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FDF" w:rsidRPr="003E26CE" w:rsidRDefault="00094FDF">
      <w:pPr>
        <w:spacing w:after="0" w:line="240" w:lineRule="auto"/>
        <w:jc w:val="both"/>
        <w:rPr>
          <w:rFonts w:ascii="Times New Roman" w:hAnsi="Times New Roman" w:cs="Times New Roman"/>
          <w:sz w:val="20"/>
          <w:szCs w:val="20"/>
        </w:rPr>
      </w:pPr>
    </w:p>
    <w:p w:rsidR="00094FDF" w:rsidRPr="003E26CE" w:rsidRDefault="00E54B22">
      <w:pPr>
        <w:spacing w:after="0" w:line="240" w:lineRule="auto"/>
        <w:jc w:val="center"/>
        <w:rPr>
          <w:rFonts w:ascii="Times New Roman" w:hAnsi="Times New Roman" w:cs="Times New Roman"/>
          <w:b/>
          <w:sz w:val="20"/>
          <w:szCs w:val="20"/>
        </w:rPr>
      </w:pPr>
      <w:r w:rsidRPr="003E26CE">
        <w:rPr>
          <w:rFonts w:ascii="Times New Roman" w:hAnsi="Times New Roman" w:cs="Times New Roman"/>
          <w:b/>
          <w:sz w:val="20"/>
          <w:szCs w:val="20"/>
        </w:rPr>
        <w:t>ANEXO X – MINUTA DO CONTRATO</w:t>
      </w:r>
    </w:p>
    <w:p w:rsidR="00094FDF" w:rsidRPr="003E26CE" w:rsidRDefault="00094FDF">
      <w:pPr>
        <w:spacing w:after="0" w:line="240" w:lineRule="auto"/>
        <w:jc w:val="both"/>
        <w:rPr>
          <w:rFonts w:ascii="Times New Roman" w:hAnsi="Times New Roman" w:cs="Times New Roman"/>
          <w:sz w:val="20"/>
          <w:szCs w:val="20"/>
        </w:rPr>
      </w:pPr>
    </w:p>
    <w:p w:rsidR="00094FDF" w:rsidRDefault="00094FDF">
      <w:pPr>
        <w:spacing w:after="0" w:line="240" w:lineRule="auto"/>
        <w:jc w:val="both"/>
        <w:rPr>
          <w:rFonts w:ascii="Times New Roman" w:hAnsi="Times New Roman" w:cs="Times New Roman"/>
          <w:sz w:val="20"/>
          <w:szCs w:val="20"/>
        </w:rPr>
      </w:pPr>
    </w:p>
    <w:p w:rsidR="00F95F29" w:rsidRDefault="00F95F29">
      <w:pPr>
        <w:spacing w:after="0" w:line="240" w:lineRule="auto"/>
        <w:jc w:val="both"/>
        <w:rPr>
          <w:rFonts w:ascii="Times New Roman" w:hAnsi="Times New Roman" w:cs="Times New Roman"/>
          <w:sz w:val="20"/>
          <w:szCs w:val="20"/>
        </w:rPr>
      </w:pPr>
    </w:p>
    <w:p w:rsidR="00F95F29" w:rsidRPr="003E26CE" w:rsidRDefault="00F95F29">
      <w:pPr>
        <w:spacing w:after="0" w:line="240" w:lineRule="auto"/>
        <w:jc w:val="both"/>
        <w:rPr>
          <w:rFonts w:ascii="Times New Roman" w:hAnsi="Times New Roman" w:cs="Times New Roman"/>
          <w:sz w:val="20"/>
          <w:szCs w:val="20"/>
        </w:rPr>
      </w:pPr>
    </w:p>
    <w:p w:rsidR="00094FDF" w:rsidRPr="003E26CE" w:rsidRDefault="00E54B22">
      <w:pPr>
        <w:widowControl w:val="0"/>
        <w:spacing w:after="0" w:line="240" w:lineRule="auto"/>
        <w:ind w:left="3544" w:right="-8"/>
        <w:jc w:val="both"/>
        <w:rPr>
          <w:rFonts w:ascii="Times New Roman" w:hAnsi="Times New Roman" w:cs="Times New Roman"/>
          <w:sz w:val="20"/>
          <w:szCs w:val="20"/>
        </w:rPr>
      </w:pPr>
      <w:r w:rsidRPr="003E26CE">
        <w:rPr>
          <w:rFonts w:ascii="Times New Roman" w:hAnsi="Times New Roman" w:cs="Times New Roman"/>
          <w:b/>
          <w:sz w:val="20"/>
          <w:szCs w:val="20"/>
        </w:rPr>
        <w:t>TERMO DE CONTRATO Nº ____/20__, QUE ENTRE SI FAZEM A COMPANHIA DE ÁGUA E ESGOTOS DA PARAÍBA - CAGEPA E A _______________-FORNECIMENTO DE ____________, NA FORMA ABAIXO:</w:t>
      </w:r>
      <w:r w:rsidRPr="003E26CE">
        <w:rPr>
          <w:rFonts w:ascii="Times New Roman" w:hAnsi="Times New Roman" w:cs="Times New Roman"/>
          <w:sz w:val="20"/>
          <w:szCs w:val="20"/>
        </w:rPr>
        <w:t> </w:t>
      </w:r>
    </w:p>
    <w:p w:rsidR="00094FDF" w:rsidRDefault="00094FDF">
      <w:pPr>
        <w:widowControl w:val="0"/>
        <w:spacing w:after="0" w:line="240" w:lineRule="auto"/>
        <w:ind w:left="3544" w:right="-8"/>
        <w:jc w:val="both"/>
        <w:rPr>
          <w:rFonts w:ascii="Times New Roman" w:hAnsi="Times New Roman" w:cs="Times New Roman"/>
          <w:sz w:val="20"/>
          <w:szCs w:val="20"/>
        </w:rPr>
      </w:pPr>
    </w:p>
    <w:p w:rsidR="00F95F29" w:rsidRDefault="00F95F29">
      <w:pPr>
        <w:widowControl w:val="0"/>
        <w:spacing w:after="0" w:line="240" w:lineRule="auto"/>
        <w:ind w:left="3544" w:right="-8"/>
        <w:jc w:val="both"/>
        <w:rPr>
          <w:rFonts w:ascii="Times New Roman" w:hAnsi="Times New Roman" w:cs="Times New Roman"/>
          <w:sz w:val="20"/>
          <w:szCs w:val="20"/>
        </w:rPr>
      </w:pPr>
    </w:p>
    <w:p w:rsidR="00F95F29" w:rsidRDefault="00F95F29">
      <w:pPr>
        <w:widowControl w:val="0"/>
        <w:spacing w:after="0" w:line="240" w:lineRule="auto"/>
        <w:ind w:left="3544" w:right="-8"/>
        <w:jc w:val="both"/>
        <w:rPr>
          <w:rFonts w:ascii="Times New Roman" w:hAnsi="Times New Roman" w:cs="Times New Roman"/>
          <w:sz w:val="20"/>
          <w:szCs w:val="20"/>
        </w:rPr>
      </w:pPr>
    </w:p>
    <w:p w:rsidR="00F95F29" w:rsidRPr="003E26CE" w:rsidRDefault="00F95F29">
      <w:pPr>
        <w:widowControl w:val="0"/>
        <w:spacing w:after="0" w:line="240" w:lineRule="auto"/>
        <w:ind w:left="3544" w:right="-8"/>
        <w:jc w:val="both"/>
        <w:rPr>
          <w:rFonts w:ascii="Times New Roman" w:hAnsi="Times New Roman" w:cs="Times New Roman"/>
          <w:sz w:val="20"/>
          <w:szCs w:val="20"/>
        </w:rPr>
      </w:pPr>
    </w:p>
    <w:p w:rsidR="003E26CE" w:rsidRPr="003E26CE" w:rsidRDefault="003E26CE" w:rsidP="003E26CE">
      <w:pPr>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
      </w:pPr>
      <w:r w:rsidRPr="003E26CE">
        <w:rPr>
          <w:rFonts w:ascii="Times New Roman" w:eastAsia="Times New Roman" w:hAnsi="Times New Roman" w:cs="Times New Roman"/>
          <w:color w:val="000000"/>
          <w:sz w:val="20"/>
          <w:szCs w:val="20"/>
        </w:rPr>
        <w:t xml:space="preserve">A Companhia de Água e Esgotos da Paraíba, com sede na Av. Feliciano Cirne, nº 220, Bairro de Jaguaribe, João Pessoa - PB, inscrita no CNPJ sob o nº 09.123.654/0001-87, aqui chamada CAGEPA – Companhia de Água e Esgotos da Paraíba, representada pelo Diretor Presidente </w:t>
      </w:r>
      <w:r w:rsidRPr="003E26CE">
        <w:rPr>
          <w:rFonts w:ascii="Times New Roman" w:eastAsia="Times New Roman" w:hAnsi="Times New Roman" w:cs="Times New Roman"/>
          <w:color w:val="000000"/>
          <w:sz w:val="20"/>
          <w:szCs w:val="20"/>
          <w:highlight w:val="cyan"/>
        </w:rPr>
        <w:t>_____________</w:t>
      </w:r>
      <w:r w:rsidRPr="003E26CE">
        <w:rPr>
          <w:rFonts w:ascii="Times New Roman" w:eastAsia="Times New Roman" w:hAnsi="Times New Roman" w:cs="Times New Roman"/>
          <w:color w:val="000000"/>
          <w:sz w:val="20"/>
          <w:szCs w:val="20"/>
        </w:rPr>
        <w:t xml:space="preserve"> de um lado e de outro, a EMPRESA </w:t>
      </w:r>
      <w:r w:rsidRPr="003E26CE">
        <w:rPr>
          <w:rFonts w:ascii="Times New Roman" w:eastAsia="Times New Roman" w:hAnsi="Times New Roman" w:cs="Times New Roman"/>
          <w:color w:val="000000"/>
          <w:sz w:val="20"/>
          <w:szCs w:val="20"/>
          <w:highlight w:val="cyan"/>
        </w:rPr>
        <w:t>_____________</w:t>
      </w:r>
      <w:r w:rsidRPr="003E26CE">
        <w:rPr>
          <w:rFonts w:ascii="Times New Roman" w:eastAsia="Times New Roman" w:hAnsi="Times New Roman" w:cs="Times New Roman"/>
          <w:color w:val="000000"/>
          <w:sz w:val="20"/>
          <w:szCs w:val="20"/>
        </w:rPr>
        <w:t xml:space="preserve">, pessoa jurídica de direito privado, com sede </w:t>
      </w:r>
      <w:r w:rsidRPr="003E26CE">
        <w:rPr>
          <w:rFonts w:ascii="Times New Roman" w:eastAsia="Times New Roman" w:hAnsi="Times New Roman" w:cs="Times New Roman"/>
          <w:color w:val="000000"/>
          <w:sz w:val="20"/>
          <w:szCs w:val="20"/>
          <w:highlight w:val="cyan"/>
        </w:rPr>
        <w:t>_____________</w:t>
      </w:r>
      <w:r w:rsidRPr="003E26CE">
        <w:rPr>
          <w:rFonts w:ascii="Times New Roman" w:eastAsia="Times New Roman" w:hAnsi="Times New Roman" w:cs="Times New Roman"/>
          <w:color w:val="000000"/>
          <w:sz w:val="20"/>
          <w:szCs w:val="20"/>
        </w:rPr>
        <w:t xml:space="preserve">, inscrito no CNPJ nº </w:t>
      </w:r>
      <w:r w:rsidRPr="003E26CE">
        <w:rPr>
          <w:rFonts w:ascii="Times New Roman" w:eastAsia="Times New Roman" w:hAnsi="Times New Roman" w:cs="Times New Roman"/>
          <w:color w:val="000000"/>
          <w:sz w:val="20"/>
          <w:szCs w:val="20"/>
          <w:highlight w:val="cyan"/>
        </w:rPr>
        <w:t>__</w:t>
      </w:r>
      <w:r w:rsidRPr="003E26CE">
        <w:rPr>
          <w:rFonts w:ascii="Times New Roman" w:eastAsia="Times New Roman" w:hAnsi="Times New Roman" w:cs="Times New Roman"/>
          <w:color w:val="000000"/>
          <w:sz w:val="20"/>
          <w:szCs w:val="20"/>
        </w:rPr>
        <w:t>.</w:t>
      </w:r>
      <w:r w:rsidRPr="003E26CE">
        <w:rPr>
          <w:rFonts w:ascii="Times New Roman" w:eastAsia="Times New Roman" w:hAnsi="Times New Roman" w:cs="Times New Roman"/>
          <w:color w:val="000000"/>
          <w:sz w:val="20"/>
          <w:szCs w:val="20"/>
          <w:highlight w:val="cyan"/>
        </w:rPr>
        <w:t>___</w:t>
      </w:r>
      <w:r w:rsidRPr="003E26CE">
        <w:rPr>
          <w:rFonts w:ascii="Times New Roman" w:eastAsia="Times New Roman" w:hAnsi="Times New Roman" w:cs="Times New Roman"/>
          <w:color w:val="000000"/>
          <w:sz w:val="20"/>
          <w:szCs w:val="20"/>
        </w:rPr>
        <w:t>.</w:t>
      </w:r>
      <w:r w:rsidRPr="003E26CE">
        <w:rPr>
          <w:rFonts w:ascii="Times New Roman" w:eastAsia="Times New Roman" w:hAnsi="Times New Roman" w:cs="Times New Roman"/>
          <w:color w:val="000000"/>
          <w:sz w:val="20"/>
          <w:szCs w:val="20"/>
          <w:highlight w:val="cyan"/>
        </w:rPr>
        <w:t>___</w:t>
      </w:r>
      <w:r w:rsidRPr="003E26CE">
        <w:rPr>
          <w:rFonts w:ascii="Times New Roman" w:eastAsia="Times New Roman" w:hAnsi="Times New Roman" w:cs="Times New Roman"/>
          <w:color w:val="000000"/>
          <w:sz w:val="20"/>
          <w:szCs w:val="20"/>
        </w:rPr>
        <w:t>/</w:t>
      </w:r>
      <w:r w:rsidRPr="003E26CE">
        <w:rPr>
          <w:rFonts w:ascii="Times New Roman" w:eastAsia="Times New Roman" w:hAnsi="Times New Roman" w:cs="Times New Roman"/>
          <w:color w:val="000000"/>
          <w:sz w:val="20"/>
          <w:szCs w:val="20"/>
          <w:highlight w:val="cyan"/>
        </w:rPr>
        <w:t>____</w:t>
      </w:r>
      <w:r w:rsidRPr="003E26CE">
        <w:rPr>
          <w:rFonts w:ascii="Times New Roman" w:eastAsia="Times New Roman" w:hAnsi="Times New Roman" w:cs="Times New Roman"/>
          <w:color w:val="000000"/>
          <w:sz w:val="20"/>
          <w:szCs w:val="20"/>
        </w:rPr>
        <w:t>-</w:t>
      </w:r>
      <w:r w:rsidRPr="003E26CE">
        <w:rPr>
          <w:rFonts w:ascii="Times New Roman" w:eastAsia="Times New Roman" w:hAnsi="Times New Roman" w:cs="Times New Roman"/>
          <w:color w:val="000000"/>
          <w:sz w:val="20"/>
          <w:szCs w:val="20"/>
          <w:highlight w:val="cyan"/>
        </w:rPr>
        <w:t>__</w:t>
      </w:r>
      <w:r w:rsidRPr="003E26CE">
        <w:rPr>
          <w:rFonts w:ascii="Times New Roman" w:eastAsia="Times New Roman" w:hAnsi="Times New Roman" w:cs="Times New Roman"/>
          <w:color w:val="000000"/>
          <w:sz w:val="20"/>
          <w:szCs w:val="20"/>
        </w:rPr>
        <w:t xml:space="preserve"> aqui denominado CONTRATADA, representada pelo seu Titular, </w:t>
      </w:r>
      <w:r w:rsidRPr="003E26CE">
        <w:rPr>
          <w:rFonts w:ascii="Times New Roman" w:eastAsia="Times New Roman" w:hAnsi="Times New Roman" w:cs="Times New Roman"/>
          <w:color w:val="000000"/>
          <w:sz w:val="20"/>
          <w:szCs w:val="20"/>
          <w:highlight w:val="cyan"/>
        </w:rPr>
        <w:t>_____________</w:t>
      </w:r>
      <w:r w:rsidRPr="003E26CE">
        <w:rPr>
          <w:rFonts w:ascii="Times New Roman" w:eastAsia="Times New Roman" w:hAnsi="Times New Roman" w:cs="Times New Roman"/>
          <w:color w:val="000000"/>
          <w:sz w:val="20"/>
          <w:szCs w:val="20"/>
        </w:rPr>
        <w:t xml:space="preserve">, residente e domiciliado </w:t>
      </w:r>
      <w:r w:rsidRPr="003E26CE">
        <w:rPr>
          <w:rFonts w:ascii="Times New Roman" w:eastAsia="Times New Roman" w:hAnsi="Times New Roman" w:cs="Times New Roman"/>
          <w:color w:val="000000"/>
          <w:sz w:val="20"/>
          <w:szCs w:val="20"/>
          <w:highlight w:val="cyan"/>
        </w:rPr>
        <w:t>_____________</w:t>
      </w:r>
      <w:r w:rsidRPr="003E26CE">
        <w:rPr>
          <w:rFonts w:ascii="Times New Roman" w:eastAsia="Times New Roman" w:hAnsi="Times New Roman" w:cs="Times New Roman"/>
          <w:color w:val="000000"/>
          <w:sz w:val="20"/>
          <w:szCs w:val="20"/>
        </w:rPr>
        <w:t xml:space="preserve">, conforme documento que fica arquivado no setor competente, firmam o presente Contrato, em conformidade com a Lei nº 13.303, de 30/06/2016; </w:t>
      </w:r>
      <w:r w:rsidRPr="003E26CE">
        <w:rPr>
          <w:rFonts w:ascii="Times New Roman" w:hAnsi="Times New Roman" w:cs="Times New Roman"/>
          <w:color w:val="FF0000"/>
          <w:sz w:val="20"/>
          <w:szCs w:val="20"/>
        </w:rPr>
        <w:t xml:space="preserve">o Regulamento Interno de Licitações, </w:t>
      </w:r>
      <w:r w:rsidRPr="003E26CE">
        <w:rPr>
          <w:rFonts w:ascii="Times New Roman" w:eastAsia="Times New Roman" w:hAnsi="Times New Roman" w:cs="Times New Roman"/>
          <w:color w:val="FF0000"/>
          <w:sz w:val="20"/>
          <w:szCs w:val="20"/>
        </w:rPr>
        <w:t>Contratos e Convênios da Companhia de Água e Esgotos da Paraíba - CAGEPA – RILCC - REVISÃO 03</w:t>
      </w:r>
      <w:r w:rsidRPr="003E26CE">
        <w:rPr>
          <w:rFonts w:ascii="Times New Roman" w:eastAsia="Times New Roman" w:hAnsi="Times New Roman" w:cs="Times New Roman"/>
          <w:color w:val="000000"/>
          <w:sz w:val="20"/>
          <w:szCs w:val="20"/>
        </w:rPr>
        <w:t xml:space="preserve">; a Lei Estadual 9.697/2012, de 04/05/2012, (CAFIL) bem como legislação correlata; e vincula-se ao Edital do Pregão </w:t>
      </w:r>
      <w:r w:rsidRPr="003E26CE">
        <w:rPr>
          <w:rFonts w:ascii="Times New Roman" w:eastAsia="Times New Roman" w:hAnsi="Times New Roman" w:cs="Times New Roman"/>
          <w:color w:val="000000"/>
          <w:sz w:val="20"/>
          <w:szCs w:val="20"/>
          <w:highlight w:val="green"/>
        </w:rPr>
        <w:t>Eletrônico/Presencial</w:t>
      </w:r>
      <w:r w:rsidRPr="003E26CE">
        <w:rPr>
          <w:rFonts w:ascii="Times New Roman" w:eastAsia="Times New Roman" w:hAnsi="Times New Roman" w:cs="Times New Roman"/>
          <w:color w:val="000000"/>
          <w:sz w:val="20"/>
          <w:szCs w:val="20"/>
        </w:rPr>
        <w:t xml:space="preserve"> n.º </w:t>
      </w:r>
      <w:r w:rsidRPr="003E26CE">
        <w:rPr>
          <w:rFonts w:ascii="Times New Roman" w:eastAsia="Times New Roman" w:hAnsi="Times New Roman" w:cs="Times New Roman"/>
          <w:color w:val="000000"/>
          <w:sz w:val="20"/>
          <w:szCs w:val="20"/>
          <w:highlight w:val="cyan"/>
        </w:rPr>
        <w:t>_______</w:t>
      </w:r>
      <w:r w:rsidRPr="003E26CE">
        <w:rPr>
          <w:rFonts w:ascii="Times New Roman" w:eastAsia="Times New Roman" w:hAnsi="Times New Roman" w:cs="Times New Roman"/>
          <w:color w:val="000000"/>
          <w:sz w:val="20"/>
          <w:szCs w:val="20"/>
        </w:rPr>
        <w:t xml:space="preserve"> e seus anexos, constante do Processo Administrativo nº </w:t>
      </w:r>
      <w:r w:rsidRPr="003E26CE">
        <w:rPr>
          <w:rFonts w:ascii="Times New Roman" w:eastAsia="Times New Roman" w:hAnsi="Times New Roman" w:cs="Times New Roman"/>
          <w:color w:val="000000"/>
          <w:sz w:val="20"/>
          <w:szCs w:val="20"/>
          <w:highlight w:val="cyan"/>
        </w:rPr>
        <w:t>_____________</w:t>
      </w:r>
      <w:r w:rsidRPr="003E26CE">
        <w:rPr>
          <w:rFonts w:ascii="Times New Roman" w:eastAsia="Times New Roman" w:hAnsi="Times New Roman" w:cs="Times New Roman"/>
          <w:color w:val="000000"/>
          <w:sz w:val="20"/>
          <w:szCs w:val="20"/>
        </w:rPr>
        <w:t>, mediante as cláusulas e condições que se seguem.</w:t>
      </w:r>
    </w:p>
    <w:p w:rsidR="00094FDF" w:rsidRPr="003E26CE" w:rsidRDefault="00094FDF">
      <w:pPr>
        <w:spacing w:after="0" w:line="240" w:lineRule="auto"/>
        <w:jc w:val="both"/>
        <w:rPr>
          <w:rFonts w:ascii="Times New Roman" w:hAnsi="Times New Roman" w:cs="Times New Roman"/>
          <w:sz w:val="20"/>
          <w:szCs w:val="20"/>
        </w:rPr>
      </w:pPr>
    </w:p>
    <w:p w:rsidR="00094FDF" w:rsidRPr="003E26CE" w:rsidRDefault="00E54B22">
      <w:pPr>
        <w:pStyle w:val="PargrafodaLista"/>
        <w:numPr>
          <w:ilvl w:val="0"/>
          <w:numId w:val="1"/>
        </w:numPr>
        <w:shd w:val="clear" w:color="auto" w:fill="D9D9D9" w:themeFill="background1" w:themeFillShade="D9"/>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PRIMEIRA – DO OBJETO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Constitui o objeto deste Contrato o Fornecimento ________________________, a serem realizados de acordo com o Termo de Referência seus anexos</w:t>
      </w:r>
      <w:r w:rsidRPr="003E26CE">
        <w:rPr>
          <w:rFonts w:ascii="Times New Roman" w:hAnsi="Times New Roman" w:cs="Times New Roman"/>
          <w:bCs/>
          <w:sz w:val="20"/>
          <w:szCs w:val="20"/>
        </w:rPr>
        <w:t xml:space="preserve">, Proposta da CONTRATADA </w:t>
      </w:r>
      <w:r w:rsidRPr="003E26CE">
        <w:rPr>
          <w:rFonts w:ascii="Times New Roman" w:hAnsi="Times New Roman" w:cs="Times New Roman"/>
          <w:sz w:val="20"/>
          <w:szCs w:val="20"/>
        </w:rPr>
        <w:t>e demais elementos constantes deste Contrato.</w:t>
      </w:r>
    </w:p>
    <w:p w:rsidR="00094FDF" w:rsidRPr="003E26CE" w:rsidRDefault="00E54B22">
      <w:pPr>
        <w:pStyle w:val="PargrafodaLista"/>
        <w:widowControl w:val="0"/>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objeto contratual executado deverá atingir o fim a que se destina, com eficácia e qualidade requerida.</w:t>
      </w:r>
    </w:p>
    <w:p w:rsidR="00094FDF" w:rsidRPr="003E26CE" w:rsidRDefault="00094FDF">
      <w:pPr>
        <w:pStyle w:val="PargrafodaLista"/>
        <w:widowControl w:val="0"/>
        <w:spacing w:after="0" w:line="240" w:lineRule="auto"/>
        <w:ind w:left="0"/>
        <w:jc w:val="both"/>
        <w:rPr>
          <w:rFonts w:ascii="Times New Roman" w:hAnsi="Times New Roman" w:cs="Times New Roman"/>
          <w:b/>
          <w:sz w:val="20"/>
          <w:szCs w:val="20"/>
        </w:rPr>
      </w:pPr>
    </w:p>
    <w:p w:rsidR="00094FDF" w:rsidRPr="003E26CE" w:rsidRDefault="00E54B22">
      <w:pPr>
        <w:pStyle w:val="PargrafodaLista"/>
        <w:widowControl w:val="0"/>
        <w:numPr>
          <w:ilvl w:val="0"/>
          <w:numId w:val="1"/>
        </w:numPr>
        <w:shd w:val="clear" w:color="auto" w:fill="D9D9D9" w:themeFill="background1" w:themeFillShade="D9"/>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SEGUNDA - DA DOTAÇÃO ORÇAMENTÁRIA</w:t>
      </w: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As despesas decorrentes deste Contrato correrão à conta de recursos específicos consignados no Orçamento Geral do Estado deste exercício, na dotação abaixo discriminada:</w:t>
      </w:r>
    </w:p>
    <w:p w:rsidR="00094FDF" w:rsidRPr="003E26CE" w:rsidRDefault="00094FDF">
      <w:pPr>
        <w:pStyle w:val="PargrafodaLista"/>
        <w:widowControl w:val="0"/>
        <w:spacing w:after="0" w:line="240" w:lineRule="auto"/>
        <w:ind w:left="0"/>
        <w:jc w:val="both"/>
        <w:rPr>
          <w:rFonts w:ascii="Times New Roman" w:hAnsi="Times New Roman" w:cs="Times New Roman"/>
          <w:sz w:val="20"/>
          <w:szCs w:val="20"/>
        </w:rPr>
      </w:pPr>
    </w:p>
    <w:p w:rsidR="00094FDF" w:rsidRPr="003E26CE" w:rsidRDefault="00E54B22">
      <w:pPr>
        <w:pStyle w:val="PargrafodaLista"/>
        <w:widowControl w:val="0"/>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 xml:space="preserve">Unidade Orçamentária: </w:t>
      </w:r>
    </w:p>
    <w:p w:rsidR="00094FDF" w:rsidRPr="003E26CE" w:rsidRDefault="00E54B22">
      <w:pPr>
        <w:pStyle w:val="PargrafodaLista"/>
        <w:widowControl w:val="0"/>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Fonte Recurso:</w:t>
      </w:r>
    </w:p>
    <w:p w:rsidR="00094FDF" w:rsidRPr="003E26CE" w:rsidRDefault="00E54B22">
      <w:pPr>
        <w:pStyle w:val="PargrafodaLista"/>
        <w:widowControl w:val="0"/>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Programa de Trabalho:</w:t>
      </w:r>
    </w:p>
    <w:p w:rsidR="00094FDF" w:rsidRPr="003E26CE" w:rsidRDefault="00E54B22">
      <w:pPr>
        <w:pStyle w:val="PargrafodaLista"/>
        <w:widowControl w:val="0"/>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 xml:space="preserve">Elemento de Despesa: </w:t>
      </w:r>
    </w:p>
    <w:p w:rsidR="00094FDF" w:rsidRPr="003E26CE" w:rsidRDefault="00E54B22">
      <w:pPr>
        <w:pStyle w:val="PargrafodaLista"/>
        <w:widowControl w:val="0"/>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RO:</w:t>
      </w:r>
    </w:p>
    <w:p w:rsidR="00094FDF" w:rsidRPr="003E26CE" w:rsidRDefault="00E54B22">
      <w:pPr>
        <w:pStyle w:val="PargrafodaLista"/>
        <w:widowControl w:val="0"/>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[NE- informar NE, se necessário]</w:t>
      </w:r>
    </w:p>
    <w:p w:rsidR="00094FDF" w:rsidRPr="003E26CE" w:rsidRDefault="00094FDF">
      <w:pPr>
        <w:pStyle w:val="PargrafodaLista"/>
        <w:widowControl w:val="0"/>
        <w:spacing w:after="0" w:line="240" w:lineRule="auto"/>
        <w:ind w:left="0"/>
        <w:jc w:val="both"/>
        <w:rPr>
          <w:rFonts w:ascii="Times New Roman" w:hAnsi="Times New Roman" w:cs="Times New Roman"/>
          <w:sz w:val="20"/>
          <w:szCs w:val="20"/>
        </w:rPr>
      </w:pP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As despesas para o exercício futuro correrão à conta das dotações orçamentárias indicadas em apostilamento.</w:t>
      </w:r>
    </w:p>
    <w:p w:rsidR="00094FDF" w:rsidRPr="003E26CE" w:rsidRDefault="00094FDF">
      <w:pPr>
        <w:pStyle w:val="PargrafodaLista"/>
        <w:widowControl w:val="0"/>
        <w:spacing w:after="0" w:line="240" w:lineRule="auto"/>
        <w:ind w:left="0"/>
        <w:jc w:val="both"/>
        <w:rPr>
          <w:rFonts w:ascii="Times New Roman" w:hAnsi="Times New Roman" w:cs="Times New Roman"/>
          <w:b/>
          <w:sz w:val="20"/>
          <w:szCs w:val="20"/>
        </w:rPr>
      </w:pPr>
    </w:p>
    <w:p w:rsidR="00094FDF" w:rsidRPr="003E26CE" w:rsidRDefault="00E54B22">
      <w:pPr>
        <w:pStyle w:val="PargrafodaLista"/>
        <w:widowControl w:val="0"/>
        <w:numPr>
          <w:ilvl w:val="0"/>
          <w:numId w:val="1"/>
        </w:numPr>
        <w:shd w:val="clear" w:color="auto" w:fill="D9D9D9" w:themeFill="background1" w:themeFillShade="D9"/>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TERCEIRA – DO VALOR, DO PREÇO E DO REGIME DE FORNECIMENTO</w:t>
      </w: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 valor do Contrato é de R$ ___. __</w:t>
      </w:r>
      <w:proofErr w:type="gramStart"/>
      <w:r w:rsidRPr="003E26CE">
        <w:rPr>
          <w:rFonts w:ascii="Times New Roman" w:hAnsi="Times New Roman" w:cs="Times New Roman"/>
          <w:sz w:val="20"/>
          <w:szCs w:val="20"/>
        </w:rPr>
        <w:t>_._</w:t>
      </w:r>
      <w:proofErr w:type="gramEnd"/>
      <w:r w:rsidRPr="003E26CE">
        <w:rPr>
          <w:rFonts w:ascii="Times New Roman" w:hAnsi="Times New Roman" w:cs="Times New Roman"/>
          <w:sz w:val="20"/>
          <w:szCs w:val="20"/>
        </w:rPr>
        <w:t>__,__, referido a Data de Referência dos Preços (data base) adotada: __________. [Data de Referência dos Preços estipulada como o primeiro dia do mês da apresentação da Proposta].</w:t>
      </w:r>
    </w:p>
    <w:p w:rsidR="00094FDF" w:rsidRPr="003E26CE" w:rsidRDefault="00E54B22">
      <w:pPr>
        <w:pStyle w:val="PargrafodaLista"/>
        <w:widowControl w:val="0"/>
        <w:numPr>
          <w:ilvl w:val="2"/>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 valor constante do item 3.1 anterior é estimativo, de forma que os pagamentos devidos ao CONTRATADO dependerão dos quantitativos de cada um dos itens de bens efetivamente fornecidos.</w:t>
      </w: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sz w:val="20"/>
          <w:szCs w:val="20"/>
          <w:u w:val="single"/>
        </w:rPr>
      </w:pPr>
      <w:r w:rsidRPr="003E26CE">
        <w:rPr>
          <w:rFonts w:ascii="Times New Roman" w:hAnsi="Times New Roman" w:cs="Times New Roman"/>
          <w:sz w:val="20"/>
          <w:szCs w:val="20"/>
        </w:rPr>
        <w:t xml:space="preserve">Os preços unitários sob o Contrato assim como o valor total compõem a </w:t>
      </w:r>
      <w:r w:rsidRPr="003E26CE">
        <w:rPr>
          <w:rFonts w:ascii="Times New Roman" w:eastAsia="Calibri" w:hAnsi="Times New Roman" w:cs="Times New Roman"/>
          <w:sz w:val="20"/>
          <w:szCs w:val="20"/>
        </w:rPr>
        <w:t>Planilha de</w:t>
      </w:r>
      <w:r w:rsidRPr="003E26CE">
        <w:rPr>
          <w:rFonts w:ascii="Times New Roman" w:hAnsi="Times New Roman" w:cs="Times New Roman"/>
          <w:sz w:val="20"/>
          <w:szCs w:val="20"/>
        </w:rPr>
        <w:t xml:space="preserve"> Quantidade se Preços- </w:t>
      </w:r>
      <w:r w:rsidRPr="003E26CE">
        <w:rPr>
          <w:rFonts w:ascii="Times New Roman" w:eastAsia="Calibri" w:hAnsi="Times New Roman" w:cs="Times New Roman"/>
          <w:sz w:val="20"/>
          <w:szCs w:val="20"/>
        </w:rPr>
        <w:t>ANEXO I a este instrumento.</w:t>
      </w: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CONTRATADA obriga-se a fornecer os bens objeto deste Contrato, pelos preços unitários constantes da </w:t>
      </w:r>
      <w:r w:rsidRPr="003E26CE">
        <w:rPr>
          <w:rFonts w:ascii="Times New Roman" w:eastAsia="Calibri" w:hAnsi="Times New Roman" w:cs="Times New Roman"/>
          <w:sz w:val="20"/>
          <w:szCs w:val="20"/>
        </w:rPr>
        <w:t>Planilha de</w:t>
      </w:r>
      <w:r w:rsidRPr="003E26CE">
        <w:rPr>
          <w:rFonts w:ascii="Times New Roman" w:hAnsi="Times New Roman" w:cs="Times New Roman"/>
          <w:sz w:val="20"/>
          <w:szCs w:val="20"/>
        </w:rPr>
        <w:t xml:space="preserve"> Quantidade e Preços - </w:t>
      </w:r>
      <w:r w:rsidRPr="003E26CE">
        <w:rPr>
          <w:rFonts w:ascii="Times New Roman" w:eastAsia="Calibri" w:hAnsi="Times New Roman" w:cs="Times New Roman"/>
          <w:sz w:val="20"/>
          <w:szCs w:val="20"/>
        </w:rPr>
        <w:t>ANEXO I a este instrumento</w:t>
      </w:r>
      <w:r w:rsidRPr="003E26CE">
        <w:rPr>
          <w:rFonts w:ascii="Times New Roman" w:hAnsi="Times New Roman" w:cs="Times New Roman"/>
          <w:sz w:val="20"/>
          <w:szCs w:val="20"/>
        </w:rPr>
        <w:t xml:space="preserve"> nos quais estão incluídos todos e quaisquer custos diretos e indiretos, bem como os impostos a exemplo do IPI Imposto sobre Produtos Industrializados e ICMS - Imposto Sobre Circulação de Mercadorias e Prestação de Serviços, fretes, embalagens, carga/descarga, empilhamento, seguros e taxas e quaisquer outros encargos que incidam sobre o objeto licitado.</w:t>
      </w:r>
    </w:p>
    <w:p w:rsidR="00094FDF" w:rsidRPr="003E26CE" w:rsidRDefault="00094FDF">
      <w:pPr>
        <w:pStyle w:val="PargrafodaLista"/>
        <w:widowControl w:val="0"/>
        <w:spacing w:after="0" w:line="240" w:lineRule="auto"/>
        <w:ind w:left="0"/>
        <w:jc w:val="both"/>
        <w:rPr>
          <w:rFonts w:ascii="Times New Roman" w:hAnsi="Times New Roman" w:cs="Times New Roman"/>
          <w:b/>
          <w:sz w:val="20"/>
          <w:szCs w:val="20"/>
        </w:rPr>
      </w:pPr>
    </w:p>
    <w:p w:rsidR="00094FDF" w:rsidRPr="003E26CE" w:rsidRDefault="00E54B22">
      <w:pPr>
        <w:pStyle w:val="PargrafodaLista"/>
        <w:widowControl w:val="0"/>
        <w:numPr>
          <w:ilvl w:val="0"/>
          <w:numId w:val="1"/>
        </w:numPr>
        <w:shd w:val="clear" w:color="auto" w:fill="D9D9D9" w:themeFill="background1" w:themeFillShade="D9"/>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 xml:space="preserve">CLÁUSULA QUARTA – DOS PRAZOS </w:t>
      </w:r>
    </w:p>
    <w:p w:rsidR="00094FDF" w:rsidRPr="003E26CE" w:rsidRDefault="00E54B22">
      <w:pPr>
        <w:pStyle w:val="PargrafodaLista"/>
        <w:widowControl w:val="0"/>
        <w:numPr>
          <w:ilvl w:val="1"/>
          <w:numId w:val="1"/>
        </w:numPr>
        <w:spacing w:after="0" w:line="240" w:lineRule="auto"/>
        <w:ind w:left="0" w:firstLine="0"/>
        <w:jc w:val="both"/>
        <w:rPr>
          <w:sz w:val="20"/>
          <w:szCs w:val="20"/>
        </w:rPr>
      </w:pPr>
      <w:r w:rsidRPr="003E26CE">
        <w:rPr>
          <w:rFonts w:ascii="Times New Roman" w:hAnsi="Times New Roman" w:cs="Times New Roman"/>
          <w:sz w:val="20"/>
          <w:szCs w:val="20"/>
        </w:rPr>
        <w:lastRenderedPageBreak/>
        <w:t>O prazo de vigência do Contrato será de 365 (trezentos e sessenta e cinco) dias corridos, contado do dia útil imediatamente posterior a sua formalização.</w:t>
      </w:r>
    </w:p>
    <w:p w:rsidR="00094FDF" w:rsidRPr="003E26CE" w:rsidRDefault="00E54B22">
      <w:pPr>
        <w:pStyle w:val="PargrafodaLista"/>
        <w:widowControl w:val="0"/>
        <w:numPr>
          <w:ilvl w:val="1"/>
          <w:numId w:val="1"/>
        </w:numPr>
        <w:spacing w:after="0" w:line="240" w:lineRule="auto"/>
        <w:ind w:left="0" w:firstLine="0"/>
        <w:jc w:val="both"/>
        <w:rPr>
          <w:sz w:val="20"/>
          <w:szCs w:val="20"/>
        </w:rPr>
      </w:pPr>
      <w:r w:rsidRPr="003E26CE">
        <w:rPr>
          <w:rFonts w:ascii="Times New Roman" w:eastAsia="Calibri" w:hAnsi="Times New Roman" w:cs="Times New Roman"/>
          <w:sz w:val="20"/>
          <w:szCs w:val="20"/>
        </w:rPr>
        <w:t xml:space="preserve">Os prazos do fornecimento obedecerão ao Termo de Referência e Cronograma que será disponibilizado. </w:t>
      </w:r>
    </w:p>
    <w:p w:rsidR="00094FDF" w:rsidRPr="003E26CE" w:rsidRDefault="00E54B22">
      <w:pPr>
        <w:pStyle w:val="PargrafodaLista"/>
        <w:widowControl w:val="0"/>
        <w:numPr>
          <w:ilvl w:val="1"/>
          <w:numId w:val="1"/>
        </w:numPr>
        <w:spacing w:after="0" w:line="240" w:lineRule="auto"/>
        <w:ind w:left="0" w:firstLine="0"/>
        <w:jc w:val="both"/>
        <w:rPr>
          <w:sz w:val="20"/>
          <w:szCs w:val="20"/>
        </w:rPr>
      </w:pPr>
      <w:r w:rsidRPr="003E26CE">
        <w:rPr>
          <w:rFonts w:ascii="Times New Roman" w:hAnsi="Times New Roman" w:cs="Times New Roman"/>
          <w:sz w:val="20"/>
          <w:szCs w:val="20"/>
        </w:rPr>
        <w:t>Os praz</w:t>
      </w:r>
      <w:bookmarkStart w:id="0" w:name="_GoBack"/>
      <w:bookmarkEnd w:id="0"/>
      <w:r w:rsidRPr="003E26CE">
        <w:rPr>
          <w:rFonts w:ascii="Times New Roman" w:hAnsi="Times New Roman" w:cs="Times New Roman"/>
          <w:sz w:val="20"/>
          <w:szCs w:val="20"/>
        </w:rPr>
        <w:t>os contratuais poderão ser prorrogados desde que observados os artigos. 165 a 170 do RILCC.</w:t>
      </w:r>
    </w:p>
    <w:p w:rsidR="00094FDF" w:rsidRPr="003E26CE" w:rsidRDefault="00094FDF">
      <w:pPr>
        <w:pStyle w:val="PargrafodaLista"/>
        <w:widowControl w:val="0"/>
        <w:spacing w:after="0" w:line="240" w:lineRule="auto"/>
        <w:ind w:left="0"/>
        <w:jc w:val="both"/>
        <w:rPr>
          <w:rFonts w:ascii="Times New Roman" w:hAnsi="Times New Roman" w:cs="Times New Roman"/>
          <w:b/>
          <w:sz w:val="20"/>
          <w:szCs w:val="20"/>
        </w:rPr>
      </w:pPr>
    </w:p>
    <w:p w:rsidR="00094FDF" w:rsidRPr="003E26CE" w:rsidRDefault="00E54B22">
      <w:pPr>
        <w:pStyle w:val="PargrafodaLista"/>
        <w:widowControl w:val="0"/>
        <w:numPr>
          <w:ilvl w:val="0"/>
          <w:numId w:val="1"/>
        </w:numPr>
        <w:shd w:val="clear" w:color="auto" w:fill="D9D9D9" w:themeFill="background1" w:themeFillShade="D9"/>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QUINTA – DA EXECUÇÃO DO CONTRATO E DO RECEBIMENTO</w:t>
      </w: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Este contrato deve ser executado fielmente pelas partes, de acordo com as suas cláusulas e as normas do RILCC, respondendo cada qual pelas consequências de sua inexecução total ou parcial.</w:t>
      </w:r>
    </w:p>
    <w:p w:rsidR="00094FDF" w:rsidRPr="003E26CE" w:rsidRDefault="00E54B22">
      <w:pPr>
        <w:pStyle w:val="PargrafodaLista"/>
        <w:widowControl w:val="0"/>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Os materiais especificados neste Contrato estarão sujeitos a inspeção no ato de seu recebimento, nos aspectos quantitativos e qualitativos.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 xml:space="preserve">Serão recusados os materiais cujo exame comprovar que: </w:t>
      </w:r>
    </w:p>
    <w:p w:rsidR="00094FDF" w:rsidRPr="003E26CE" w:rsidRDefault="00E54B22">
      <w:pPr>
        <w:pStyle w:val="PargrafodaLista"/>
        <w:spacing w:after="0" w:line="240" w:lineRule="auto"/>
        <w:ind w:left="0"/>
        <w:jc w:val="both"/>
        <w:rPr>
          <w:rFonts w:ascii="Times New Roman" w:hAnsi="Times New Roman" w:cs="Times New Roman"/>
          <w:sz w:val="20"/>
          <w:szCs w:val="20"/>
        </w:rPr>
      </w:pPr>
      <w:proofErr w:type="gramStart"/>
      <w:r w:rsidRPr="003E26CE">
        <w:rPr>
          <w:rFonts w:ascii="Times New Roman" w:hAnsi="Times New Roman" w:cs="Times New Roman"/>
          <w:sz w:val="20"/>
          <w:szCs w:val="20"/>
        </w:rPr>
        <w:t>a) Não</w:t>
      </w:r>
      <w:proofErr w:type="gramEnd"/>
      <w:r w:rsidRPr="003E26CE">
        <w:rPr>
          <w:rFonts w:ascii="Times New Roman" w:hAnsi="Times New Roman" w:cs="Times New Roman"/>
          <w:sz w:val="20"/>
          <w:szCs w:val="20"/>
        </w:rPr>
        <w:t xml:space="preserve"> foram observadas as condições de fornecimento e especificações indicadas neste Contrato e no Edital de Licitação; </w:t>
      </w:r>
    </w:p>
    <w:p w:rsidR="00094FDF" w:rsidRPr="003E26CE" w:rsidRDefault="00E54B22">
      <w:pPr>
        <w:pStyle w:val="PargrafodaLista"/>
        <w:spacing w:after="0" w:line="240" w:lineRule="auto"/>
        <w:ind w:left="0"/>
        <w:jc w:val="both"/>
        <w:rPr>
          <w:rFonts w:ascii="Times New Roman" w:hAnsi="Times New Roman" w:cs="Times New Roman"/>
          <w:sz w:val="20"/>
          <w:szCs w:val="20"/>
        </w:rPr>
      </w:pPr>
      <w:proofErr w:type="gramStart"/>
      <w:r w:rsidRPr="003E26CE">
        <w:rPr>
          <w:rFonts w:ascii="Times New Roman" w:hAnsi="Times New Roman" w:cs="Times New Roman"/>
          <w:sz w:val="20"/>
          <w:szCs w:val="20"/>
        </w:rPr>
        <w:t>b) Apresentem</w:t>
      </w:r>
      <w:proofErr w:type="gramEnd"/>
      <w:r w:rsidRPr="003E26CE">
        <w:rPr>
          <w:rFonts w:ascii="Times New Roman" w:hAnsi="Times New Roman" w:cs="Times New Roman"/>
          <w:sz w:val="20"/>
          <w:szCs w:val="20"/>
        </w:rPr>
        <w:t xml:space="preserve"> defeitos físicos ou de fabricação; </w:t>
      </w:r>
    </w:p>
    <w:p w:rsidR="00094FDF" w:rsidRPr="003E26CE" w:rsidRDefault="00E54B22">
      <w:pPr>
        <w:pStyle w:val="PargrafodaLista"/>
        <w:spacing w:after="0" w:line="240" w:lineRule="auto"/>
        <w:ind w:left="0"/>
        <w:jc w:val="both"/>
        <w:rPr>
          <w:rFonts w:ascii="Times New Roman" w:hAnsi="Times New Roman" w:cs="Times New Roman"/>
          <w:sz w:val="20"/>
          <w:szCs w:val="20"/>
        </w:rPr>
      </w:pPr>
      <w:proofErr w:type="gramStart"/>
      <w:r w:rsidRPr="003E26CE">
        <w:rPr>
          <w:rFonts w:ascii="Times New Roman" w:hAnsi="Times New Roman" w:cs="Times New Roman"/>
          <w:sz w:val="20"/>
          <w:szCs w:val="20"/>
        </w:rPr>
        <w:t>c) Apresentem</w:t>
      </w:r>
      <w:proofErr w:type="gramEnd"/>
      <w:r w:rsidRPr="003E26CE">
        <w:rPr>
          <w:rFonts w:ascii="Times New Roman" w:hAnsi="Times New Roman" w:cs="Times New Roman"/>
          <w:sz w:val="20"/>
          <w:szCs w:val="20"/>
        </w:rPr>
        <w:t xml:space="preserve"> avarias que possam ser atribuídas a embalagem e/ou acondicionamento inadequados durante o transporte até a CAGEPA; </w:t>
      </w:r>
    </w:p>
    <w:p w:rsidR="00094FDF" w:rsidRPr="003E26CE" w:rsidRDefault="00E54B22">
      <w:pPr>
        <w:pStyle w:val="PargrafodaLista"/>
        <w:spacing w:after="0" w:line="240" w:lineRule="auto"/>
        <w:ind w:left="0"/>
        <w:jc w:val="both"/>
        <w:rPr>
          <w:rFonts w:ascii="Times New Roman" w:hAnsi="Times New Roman" w:cs="Times New Roman"/>
          <w:sz w:val="20"/>
          <w:szCs w:val="20"/>
        </w:rPr>
      </w:pPr>
      <w:proofErr w:type="gramStart"/>
      <w:r w:rsidRPr="003E26CE">
        <w:rPr>
          <w:rFonts w:ascii="Times New Roman" w:hAnsi="Times New Roman" w:cs="Times New Roman"/>
          <w:sz w:val="20"/>
          <w:szCs w:val="20"/>
        </w:rPr>
        <w:t>d) Não</w:t>
      </w:r>
      <w:proofErr w:type="gramEnd"/>
      <w:r w:rsidRPr="003E26CE">
        <w:rPr>
          <w:rFonts w:ascii="Times New Roman" w:hAnsi="Times New Roman" w:cs="Times New Roman"/>
          <w:sz w:val="20"/>
          <w:szCs w:val="20"/>
        </w:rPr>
        <w:t xml:space="preserve"> correspondam às amostras fornecidas; </w:t>
      </w:r>
    </w:p>
    <w:p w:rsidR="00094FDF" w:rsidRPr="003E26CE" w:rsidRDefault="00E54B22">
      <w:pPr>
        <w:pStyle w:val="PargrafodaLista"/>
        <w:spacing w:after="0" w:line="240" w:lineRule="auto"/>
        <w:ind w:left="0"/>
        <w:jc w:val="both"/>
        <w:rPr>
          <w:rFonts w:ascii="Times New Roman" w:hAnsi="Times New Roman" w:cs="Times New Roman"/>
          <w:sz w:val="20"/>
          <w:szCs w:val="20"/>
        </w:rPr>
      </w:pPr>
      <w:proofErr w:type="gramStart"/>
      <w:r w:rsidRPr="003E26CE">
        <w:rPr>
          <w:rFonts w:ascii="Times New Roman" w:hAnsi="Times New Roman" w:cs="Times New Roman"/>
          <w:sz w:val="20"/>
          <w:szCs w:val="20"/>
        </w:rPr>
        <w:t>e) Não</w:t>
      </w:r>
      <w:proofErr w:type="gramEnd"/>
      <w:r w:rsidRPr="003E26CE">
        <w:rPr>
          <w:rFonts w:ascii="Times New Roman" w:hAnsi="Times New Roman" w:cs="Times New Roman"/>
          <w:sz w:val="20"/>
          <w:szCs w:val="20"/>
        </w:rPr>
        <w:t xml:space="preserve"> atendam aos requisitos exigidos em critérios e/ou Normas adotadas pela CAGEPA; </w:t>
      </w:r>
    </w:p>
    <w:p w:rsidR="00094FDF" w:rsidRPr="003E26CE" w:rsidRDefault="00E54B22">
      <w:pPr>
        <w:pStyle w:val="PargrafodaLista"/>
        <w:spacing w:after="0" w:line="240" w:lineRule="auto"/>
        <w:ind w:left="0"/>
        <w:jc w:val="both"/>
        <w:rPr>
          <w:rFonts w:ascii="Times New Roman" w:hAnsi="Times New Roman" w:cs="Times New Roman"/>
          <w:sz w:val="20"/>
          <w:szCs w:val="20"/>
        </w:rPr>
      </w:pPr>
      <w:r w:rsidRPr="003E26CE">
        <w:rPr>
          <w:rFonts w:ascii="Times New Roman" w:hAnsi="Times New Roman" w:cs="Times New Roman"/>
          <w:sz w:val="20"/>
          <w:szCs w:val="20"/>
        </w:rPr>
        <w:t>f) Materiais de marcas não homologadas pela CAGEPA.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Obriga-se a CONTRATADA a providenciar, por sua conta e risco, a substituição dos materiais recusados.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A aceitação dos materiais pela CAGEPA não exime a CONTRATADA das responsabilidades por ela garantidas.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 material fornecido deverá corresponder ao especificado neste Contrato.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Os materiais ou equipamentos, a juízo e critério da CAGEPA, serão submetidos a testes de qualidade na fabricação e/ou montagem, efetuados pela própria CONTRATADA ou órgão por ela designado.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Os materiais deverão ser idênticos ao constante da Proposta. Quando do recebimento do material, aquele que não estiver em conformidade será imediatamente devolvido, ficando a CONTRATADA com prazo de 05 (cinco) dias úteis para substituição dos mesmos.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A CAGEPA informará via telefone a CONTRATADA qualquer irregularidade ou pendência no fornecimento efetuado, devendo a CONTRATADA ou seu representante legal retirar a notificação formal na CAGEPA no prazo máximo de 02 (dois) dias úteis, a contar da informação via telefone.</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Vencido o prazo da notificação, sem retirada, a CAGEPA enviará correspondência com A.R. (Aviso de Recebimento) via Correios.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O prazo máximo de retenção dos bens para regularização, inclusive de entregas a maior, é de 05 (cinco) dias úteis, a contar da retirada da notificação formal na CAGEPA, ou da data do aviso de recebimento (A.R.) da correspondência via correio.</w:t>
      </w:r>
    </w:p>
    <w:p w:rsidR="003E26CE" w:rsidRDefault="00E54B22" w:rsidP="003E26CE">
      <w:pPr>
        <w:pStyle w:val="PargrafodaLista"/>
        <w:numPr>
          <w:ilvl w:val="2"/>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A não regularização da pendência no prazo definido no item anterior caracterizará inadimplência contratual, com aplicação das penalidades previstas neste CONTRATO, cessando a responsabilidade da CAGEPA pela guarda dos bens que serão remetidos a CONTRATADA via transportadora com frete a ser pago no destino.</w:t>
      </w:r>
    </w:p>
    <w:p w:rsidR="003E26CE" w:rsidRPr="003E26CE" w:rsidRDefault="003E26CE" w:rsidP="003E26CE">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eastAsia="Times New Roman" w:hAnsi="Times New Roman" w:cs="Times New Roman"/>
          <w:color w:val="FF0000"/>
          <w:sz w:val="20"/>
          <w:szCs w:val="20"/>
        </w:rPr>
        <w:t>Havendo controvérsia sobre a execução do objeto, quanto à dimensão, à qualidade e à quantidade, o montante correspondente à parcela incontroversa deve ser pago no prazo previsto e o relativo à parcela controvertida depositado em conta vinculada;</w:t>
      </w:r>
    </w:p>
    <w:p w:rsidR="003E26CE" w:rsidRPr="003E26CE" w:rsidRDefault="003E26CE" w:rsidP="003E26CE">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eastAsia="Times New Roman" w:hAnsi="Times New Roman" w:cs="Times New Roman"/>
          <w:color w:val="FF0000"/>
          <w:sz w:val="20"/>
          <w:szCs w:val="20"/>
        </w:rPr>
        <w:t>É permitido descontar dos créditos da contratada qualquer valor relativo à multa, ressarcimentos e indenizações, sempre observado o contraditório e a ampla defesa.</w:t>
      </w:r>
    </w:p>
    <w:p w:rsidR="00094FDF" w:rsidRPr="003E26CE" w:rsidRDefault="00094FDF">
      <w:pPr>
        <w:spacing w:after="0" w:line="240" w:lineRule="auto"/>
        <w:jc w:val="both"/>
        <w:rPr>
          <w:rFonts w:ascii="Times New Roman" w:hAnsi="Times New Roman" w:cs="Times New Roman"/>
          <w:sz w:val="20"/>
          <w:szCs w:val="20"/>
        </w:rPr>
      </w:pPr>
    </w:p>
    <w:p w:rsidR="00094FDF" w:rsidRPr="003E26CE" w:rsidRDefault="00E54B22">
      <w:pPr>
        <w:pStyle w:val="PargrafodaLista"/>
        <w:numPr>
          <w:ilvl w:val="0"/>
          <w:numId w:val="1"/>
        </w:numPr>
        <w:shd w:val="clear" w:color="auto" w:fill="D9D9D9" w:themeFill="background1" w:themeFillShade="D9"/>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SEXTA – DAS CONDIÇÕES DE FATURAMENTO, PAGAMENTO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Nota Fiscal deverá ser apresentada em 02 (duas) vias, sem emendas ou rasuras, sendo que a 1ª via (original) obrigatoriamente deverá acompanhar a entrega do objeto até o local indicado pela CAGEPA.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Na Nota Fiscal só poderá constar o objeto do Contrato e da Ordem de Fornecimento quando houver, a que </w:t>
      </w:r>
      <w:r w:rsidR="003D4A38" w:rsidRPr="003E26CE">
        <w:rPr>
          <w:rFonts w:ascii="Times New Roman" w:hAnsi="Times New Roman" w:cs="Times New Roman"/>
          <w:sz w:val="20"/>
          <w:szCs w:val="20"/>
        </w:rPr>
        <w:t>está</w:t>
      </w:r>
      <w:r w:rsidRPr="003E26CE">
        <w:rPr>
          <w:rFonts w:ascii="Times New Roman" w:hAnsi="Times New Roman" w:cs="Times New Roman"/>
          <w:sz w:val="20"/>
          <w:szCs w:val="20"/>
        </w:rPr>
        <w:t xml:space="preserve"> se refere, sendo indispensável mencionar na mesma:</w:t>
      </w:r>
    </w:p>
    <w:p w:rsidR="00094FDF" w:rsidRPr="003E26CE" w:rsidRDefault="003D4A38">
      <w:pPr>
        <w:pStyle w:val="PargrafodaLista"/>
        <w:numPr>
          <w:ilvl w:val="1"/>
          <w:numId w:val="1"/>
        </w:numPr>
        <w:spacing w:after="0" w:line="240" w:lineRule="auto"/>
        <w:ind w:left="0" w:firstLine="0"/>
        <w:jc w:val="both"/>
        <w:rPr>
          <w:rFonts w:ascii="Times New Roman" w:hAnsi="Times New Roman" w:cs="Times New Roman"/>
          <w:b/>
          <w:sz w:val="20"/>
          <w:szCs w:val="20"/>
        </w:rPr>
      </w:pPr>
      <w:r>
        <w:rPr>
          <w:rFonts w:ascii="Times New Roman" w:hAnsi="Times New Roman" w:cs="Times New Roman"/>
          <w:sz w:val="20"/>
          <w:szCs w:val="20"/>
        </w:rPr>
        <w:t>O</w:t>
      </w:r>
      <w:r w:rsidR="00E54B22" w:rsidRPr="003E26CE">
        <w:rPr>
          <w:rFonts w:ascii="Times New Roman" w:hAnsi="Times New Roman" w:cs="Times New Roman"/>
          <w:sz w:val="20"/>
          <w:szCs w:val="20"/>
        </w:rPr>
        <w:t xml:space="preserve"> número do contrato;</w:t>
      </w:r>
    </w:p>
    <w:p w:rsidR="00094FDF" w:rsidRPr="003E26CE" w:rsidRDefault="003D4A38">
      <w:pPr>
        <w:pStyle w:val="PargrafodaLista"/>
        <w:numPr>
          <w:ilvl w:val="1"/>
          <w:numId w:val="1"/>
        </w:numPr>
        <w:spacing w:after="0" w:line="240" w:lineRule="auto"/>
        <w:ind w:left="0" w:firstLine="0"/>
        <w:jc w:val="both"/>
        <w:rPr>
          <w:rFonts w:ascii="Times New Roman" w:hAnsi="Times New Roman" w:cs="Times New Roman"/>
          <w:b/>
          <w:sz w:val="20"/>
          <w:szCs w:val="20"/>
        </w:rPr>
      </w:pPr>
      <w:r>
        <w:rPr>
          <w:rFonts w:ascii="Times New Roman" w:hAnsi="Times New Roman" w:cs="Times New Roman"/>
          <w:sz w:val="20"/>
          <w:szCs w:val="20"/>
        </w:rPr>
        <w:t>O</w:t>
      </w:r>
      <w:r w:rsidR="00E54B22" w:rsidRPr="003E26CE">
        <w:rPr>
          <w:rFonts w:ascii="Times New Roman" w:hAnsi="Times New Roman" w:cs="Times New Roman"/>
          <w:sz w:val="20"/>
          <w:szCs w:val="20"/>
        </w:rPr>
        <w:t xml:space="preserve"> número da Ordem de Fornecimento, quando houver, e o item a que se refere;</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nota fiscal deverá ser emitida conforme a legislação fiscal vigente, com observância, principalmente ao preenchimento de seus campos.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Deverão estar atualizados no GOCAF – Gerência Operacional de Cadastro de Fornecedores, os documentos de regularidade fiscal, solicitados quando da abertura da licitação.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faturamento dos materiais deverá ser feito parcelado, na medida das entregas, sempre que assim permitam as condições constantes no Contrato e o Anexo II – Cronograma de Entrega.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Os pagamentos serão efetuados em 30 (trinta) dias após a data prevista para entrega dos materiais, devidamente atestada pela área gestora. Ocorrendo atrasos, o prazo será contado a partir da data da efetiva entrega.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lastRenderedPageBreak/>
        <w:t>Respeitadas as condições previstas neste Contrato, em caso de atraso de pagamento, motivado pela CAGEPA, o valor a ser pago será atualizado financeiramente desde a data prevista para o pagamento até a do efetivo pagamento, mediante a aplicação da seguinte fórmula:</w:t>
      </w:r>
    </w:p>
    <w:p w:rsidR="00094FDF" w:rsidRPr="003E26CE" w:rsidRDefault="00094FDF">
      <w:pPr>
        <w:pStyle w:val="PargrafodaLista"/>
        <w:spacing w:after="0" w:line="240" w:lineRule="auto"/>
        <w:ind w:left="0"/>
        <w:jc w:val="both"/>
        <w:rPr>
          <w:rFonts w:ascii="Times New Roman" w:hAnsi="Times New Roman" w:cs="Times New Roman"/>
          <w:b/>
          <w:sz w:val="20"/>
          <w:szCs w:val="20"/>
        </w:rPr>
      </w:pP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EM = I x N x VP</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Onde:</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EM = Encargos moratórios;</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N = Número de dias entre a data prevista para o pagamento e a do efetivo pagamento;</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VP = Valor da parcela a ser paga</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 Índice de compensação financeira = 0,00016438, assim apurado:</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 (TX)</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 (6/</w:t>
      </w:r>
      <w:proofErr w:type="gramStart"/>
      <w:r w:rsidRPr="003E26CE">
        <w:rPr>
          <w:rFonts w:ascii="Times New Roman" w:hAnsi="Times New Roman" w:cs="Times New Roman"/>
          <w:sz w:val="20"/>
          <w:szCs w:val="20"/>
        </w:rPr>
        <w:t>100)/</w:t>
      </w:r>
      <w:proofErr w:type="gramEnd"/>
      <w:r w:rsidRPr="003E26CE">
        <w:rPr>
          <w:rFonts w:ascii="Times New Roman" w:hAnsi="Times New Roman" w:cs="Times New Roman"/>
          <w:sz w:val="20"/>
          <w:szCs w:val="20"/>
        </w:rPr>
        <w:t>365</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0,00016438</w:t>
      </w:r>
    </w:p>
    <w:p w:rsidR="00094FDF" w:rsidRPr="003E26CE" w:rsidRDefault="00E54B22">
      <w:pPr>
        <w:pStyle w:val="PargrafodaLista"/>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TX = Percentual da taxa anual = 6%</w:t>
      </w:r>
    </w:p>
    <w:p w:rsidR="00094FDF" w:rsidRPr="003E26CE" w:rsidRDefault="00094FDF">
      <w:pPr>
        <w:pStyle w:val="PargrafodaLista"/>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É vedada a antecipação de pagamento sem o correspondente fornecimento, contudo, na hipótese de se verificar a necessidade de algum estorno ou ajuste valores subsequentes ao efetivo pagamento, o benefício auferido pela CONTRATADA será deduzido dos créditos que a CONTRATADA fizer jus.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Detectada antecipação de pagamento indevida, o valor será estornado em favor da CAGEPA, incidindo sobre a correspondente parcela a atualização financeira, mediante adoção da fórmula e índices tratados no subitem 6.7 deste instrumento.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CAGEPA pagará à Contratada os preços homologados, os quais incluem todos os custos necessários à perfeita execução do Contrato, englobando todos os custos e não se limitando, às despesas com fretes, </w:t>
      </w:r>
      <w:bookmarkStart w:id="1" w:name="_Hlk515126316"/>
      <w:r w:rsidRPr="003E26CE">
        <w:rPr>
          <w:rFonts w:ascii="Times New Roman" w:hAnsi="Times New Roman" w:cs="Times New Roman"/>
          <w:sz w:val="20"/>
          <w:szCs w:val="20"/>
        </w:rPr>
        <w:t xml:space="preserve">embalagens, carga/descarga, empilhamento, seguros </w:t>
      </w:r>
      <w:bookmarkEnd w:id="1"/>
      <w:r w:rsidRPr="003E26CE">
        <w:rPr>
          <w:rFonts w:ascii="Times New Roman" w:hAnsi="Times New Roman" w:cs="Times New Roman"/>
          <w:sz w:val="20"/>
          <w:szCs w:val="20"/>
        </w:rPr>
        <w:t>e tributos incidentes sobre os fornecimentos.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Os bens entregues em quantidade a maior terão o seu valor glosado na respectiva Nota Fiscal, se for o caso, e a quantidade excedente ficará </w:t>
      </w:r>
      <w:proofErr w:type="spellStart"/>
      <w:proofErr w:type="gramStart"/>
      <w:r w:rsidRPr="003E26CE">
        <w:rPr>
          <w:rFonts w:ascii="Times New Roman" w:hAnsi="Times New Roman" w:cs="Times New Roman"/>
          <w:sz w:val="20"/>
          <w:szCs w:val="20"/>
        </w:rPr>
        <w:t>a</w:t>
      </w:r>
      <w:proofErr w:type="spellEnd"/>
      <w:proofErr w:type="gramEnd"/>
      <w:r w:rsidRPr="003E26CE">
        <w:rPr>
          <w:rFonts w:ascii="Times New Roman" w:hAnsi="Times New Roman" w:cs="Times New Roman"/>
          <w:sz w:val="20"/>
          <w:szCs w:val="20"/>
        </w:rPr>
        <w:t xml:space="preserve"> disposição da CONTRATADA.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Os bens entregues em quantidade a menor terão seu valor glosado na respectiva Nota Fiscal, ficando a quantidade faltante em pendência, a qual deverá ser imediatamente entregue ou até o prazo de entrega previsto sob pena de caracterização de atraso e inadimplência, que redundará na aplicação das sanções cabíveis.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Os bens entregues irregulares ficarão à disposição da CONTRATADA nos termos previstos na Cláusula 5ª, item 5.8 deste Contrato.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Fica estabelecido que a CONTRATADA não proceda ao desconto de título, não fará cessão de crédito, nem fará apresentação para cobrança pela rede bancária e a CAGEPA não endossará nem dará aceite a eventuais títulos que forem apresentados por terceiros. Os pagamentos das Notas Fiscais serão efetuados através de crédito na conta corrente a CONTRATADA que deverá ser entregue à Tesouraria, para fins de pagamento. Para a CONTRATADA que não tiver conta no banco, os seus créditos ficarão disponíveis como OP – Ordem de Pagamento, devendo ser retirado pela CONTRATADA numa das agências do Banco contratado pela CAGEPA para pagamentos. </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Em caso de atraso pela CAGEPA, as verbas de natureza acessória (juros, multa e correção monetária) serão pagas por meio de crédito em conta corrente, conforme as regras contidas no item anterior, mediante Ordem Financeira e apresentação de nota de débito ou fatura.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CAGEPA também fica autorizada à preventivamente, promover a retenção dos créditos devidos em decorrência da execução do presente Contrato, quando se fizer necessário para evitar prejuízo decorrente de inadimplemento relativos ao não pagamento ou a discussões administrativas ou judiciais relativas à encargos trabalhistas, previdenciários, fiscais ou comerciais resultantes da execução do contrato.</w:t>
      </w:r>
    </w:p>
    <w:p w:rsidR="00E54B22" w:rsidRPr="003E26CE" w:rsidRDefault="00EA1DB3">
      <w:pPr>
        <w:pStyle w:val="PargrafodaLista"/>
        <w:numPr>
          <w:ilvl w:val="1"/>
          <w:numId w:val="1"/>
        </w:numPr>
        <w:spacing w:after="0" w:line="240" w:lineRule="auto"/>
        <w:ind w:left="0" w:firstLine="0"/>
        <w:jc w:val="both"/>
        <w:rPr>
          <w:rFonts w:ascii="Times New Roman" w:hAnsi="Times New Roman" w:cs="Times New Roman"/>
          <w:sz w:val="20"/>
          <w:szCs w:val="20"/>
        </w:rPr>
      </w:pPr>
      <w:r w:rsidRPr="003E26CE">
        <w:rPr>
          <w:rFonts w:ascii="Times New Roman" w:hAnsi="Times New Roman" w:cs="Times New Roman"/>
          <w:sz w:val="20"/>
          <w:szCs w:val="20"/>
        </w:rPr>
        <w:t xml:space="preserve">Será retido </w:t>
      </w:r>
      <w:r w:rsidR="00E54B22" w:rsidRPr="003E26CE">
        <w:rPr>
          <w:rFonts w:ascii="Times New Roman" w:hAnsi="Times New Roman" w:cs="Times New Roman"/>
          <w:sz w:val="20"/>
          <w:szCs w:val="20"/>
        </w:rPr>
        <w:t>1,6% (</w:t>
      </w:r>
      <w:proofErr w:type="gramStart"/>
      <w:r w:rsidR="00E54B22" w:rsidRPr="003E26CE">
        <w:rPr>
          <w:rFonts w:ascii="Times New Roman" w:hAnsi="Times New Roman" w:cs="Times New Roman"/>
          <w:sz w:val="20"/>
          <w:szCs w:val="20"/>
        </w:rPr>
        <w:t>um vírgula</w:t>
      </w:r>
      <w:proofErr w:type="gramEnd"/>
      <w:r w:rsidR="00E54B22" w:rsidRPr="003E26CE">
        <w:rPr>
          <w:rFonts w:ascii="Times New Roman" w:hAnsi="Times New Roman" w:cs="Times New Roman"/>
          <w:sz w:val="20"/>
          <w:szCs w:val="20"/>
        </w:rPr>
        <w:t xml:space="preserve"> seis por cento) para empresas de médio porte ou superior e 1% (um por cento) para empresas de pequeno porte, sobre o valor total da fatura, em atendimento à Lei nº 10.128/2013, art. 7º, II, para o Fundo Empreender/PB.</w:t>
      </w:r>
    </w:p>
    <w:p w:rsidR="00094FDF" w:rsidRPr="003E26CE" w:rsidRDefault="00094FDF">
      <w:pPr>
        <w:pStyle w:val="PargrafodaLista"/>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SÉTIMA – DO REAJUSTAMENTO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Observadas as prescrições da Lei nº 10.192, de 14/02/01 e Art. 182 do RILCC, no que for pertinente; aplicar-se-á a este Contrato, em periodicidade anual, reajuste de preços contada da "data de referência dos preços". </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Os preços são fixos e irreajustáveis.</w:t>
      </w:r>
    </w:p>
    <w:p w:rsidR="00094FDF" w:rsidRPr="004225F5"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Somente ocorrerá este reajuste para as parcelas que ultrapassem o período mencionado e caso o adimplemento da obrigação das parcelas a realizar não estejam atrasadas por culpa da CONTRATADA conforme cronograma físico aprovado pela FISCALIZAÇÃO da CAGEPA.</w:t>
      </w:r>
    </w:p>
    <w:p w:rsidR="004225F5" w:rsidRPr="004225F5" w:rsidRDefault="004225F5" w:rsidP="004225F5">
      <w:pPr>
        <w:numPr>
          <w:ilvl w:val="1"/>
          <w:numId w:val="1"/>
        </w:numPr>
        <w:pBdr>
          <w:top w:val="nil"/>
          <w:left w:val="nil"/>
          <w:bottom w:val="nil"/>
          <w:right w:val="nil"/>
          <w:between w:val="nil"/>
        </w:pBdr>
        <w:spacing w:after="0" w:line="240" w:lineRule="auto"/>
        <w:ind w:left="0" w:firstLine="0"/>
        <w:jc w:val="both"/>
        <w:rPr>
          <w:rFonts w:ascii="Times New Roman" w:eastAsia="Times New Roman" w:hAnsi="Times New Roman" w:cs="Times New Roman"/>
          <w:b/>
          <w:color w:val="FF0000"/>
          <w:sz w:val="20"/>
          <w:szCs w:val="20"/>
        </w:rPr>
      </w:pPr>
      <w:r>
        <w:rPr>
          <w:rFonts w:ascii="Times New Roman" w:eastAsia="Times New Roman" w:hAnsi="Times New Roman" w:cs="Times New Roman"/>
          <w:color w:val="FF0000"/>
          <w:sz w:val="20"/>
          <w:szCs w:val="20"/>
        </w:rPr>
        <w:t>Nos termos do Art.182, §8º, do RILCC, o reajuste, por se tratar de direito disponível, deverá ser precedido de solicitação formal da contratada e, portanto, não poderá ser concedido de ofício.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Não se admitirá como encargo financeiro juros, despesas bancárias e ônus semelhantes.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lastRenderedPageBreak/>
        <w:t>Em caso de atraso na execução dos serviços atribuível à CONTRATADA, os PREÇOS contratuais serão reajustados pela fórmula estabelecida no subitem 7.1 deste Contrato, obedecendo-se os seguintes critérios: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Se os índices aumentarem, prevalecerão aqueles vigentes nas datas em que as etapas dos serviços seriam realizadas de conformidade com o programado no cronograma físico-financeiro;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Se os índices diminuírem, prevalecerão aqueles vigentes nas datas em que os serviços forem executados.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No caso de atraso ou não divulgação do índice de reajustamento, a CAGEPA pagará à CONTRATADA a importância calculada pelo índice anual vigente, liquidando a diferença correspondente tão logo seja divulgado o índice definitivo.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Na ausência de previsão legal quanto ao índice substituto, as partes elegerão novo índice oficial, para reajustamento do preço do valor remanescente.</w:t>
      </w:r>
    </w:p>
    <w:p w:rsidR="00094FDF" w:rsidRPr="003E26CE" w:rsidRDefault="00094FDF">
      <w:pPr>
        <w:pStyle w:val="PargrafodaLista"/>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OITAVA – DAS OBRIGAÇÕES DA CAGEPA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Além das estabelecidas no Edital e seus Anexos, constituem obrigações da CAGEPA: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Emitir ordens de início e de paralisação do fornecimento;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Reservar os recursos necessários aos pagamentos, dentro das previsões estabelecidas;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Certificar as Notas Fiscais correspondentes após constatar o fiel cumprimento do fornecimento;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Pagar as faturas emitidas pela CONTRATADA, que forem regularmente liquidadas;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Notificar a CONTRATADA de qualquer irregularidade detectada na execução do Contrato e no caso de não regularização, ser for o caso, executar a garantia de execução e/ou aplicar as sanções previstas neste instrumento e em legislação pertinente;</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Emitir os Termos de Recebimentos nos prazos e condições estipuladas neste Contrato;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Instruir </w:t>
      </w:r>
      <w:proofErr w:type="gramStart"/>
      <w:r w:rsidRPr="003E26CE">
        <w:rPr>
          <w:rFonts w:ascii="Times New Roman" w:hAnsi="Times New Roman" w:cs="Times New Roman"/>
          <w:sz w:val="20"/>
          <w:szCs w:val="20"/>
        </w:rPr>
        <w:t>o(</w:t>
      </w:r>
      <w:proofErr w:type="gramEnd"/>
      <w:r w:rsidRPr="003E26CE">
        <w:rPr>
          <w:rFonts w:ascii="Times New Roman" w:hAnsi="Times New Roman" w:cs="Times New Roman"/>
          <w:sz w:val="20"/>
          <w:szCs w:val="20"/>
        </w:rPr>
        <w:t>s) recurso(s) da CONTRATADA no tocante ao pedido de cancelamento de multa(s), quando essa discordar da CAGEPA;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Aplicar, esgotada a fase recursal, nos termos contratuais </w:t>
      </w:r>
      <w:proofErr w:type="gramStart"/>
      <w:r w:rsidRPr="003E26CE">
        <w:rPr>
          <w:rFonts w:ascii="Times New Roman" w:hAnsi="Times New Roman" w:cs="Times New Roman"/>
          <w:sz w:val="20"/>
          <w:szCs w:val="20"/>
        </w:rPr>
        <w:t>multa(</w:t>
      </w:r>
      <w:proofErr w:type="gramEnd"/>
      <w:r w:rsidRPr="003E26CE">
        <w:rPr>
          <w:rFonts w:ascii="Times New Roman" w:hAnsi="Times New Roman" w:cs="Times New Roman"/>
          <w:sz w:val="20"/>
          <w:szCs w:val="20"/>
        </w:rPr>
        <w:t>s) à CONTRATADA dando-lhe ciência do ato, por escrito, e comunicar ao Órgão Financeiro da CAGEPA para que proceda a dedução da multa de qualquer crédito da CONTRATADA.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Outras que o objeto exigir do item.</w:t>
      </w:r>
    </w:p>
    <w:p w:rsidR="00094FDF" w:rsidRPr="003E26CE" w:rsidRDefault="00094FDF">
      <w:pPr>
        <w:pStyle w:val="PargrafodaLista"/>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NONA - DAS OBRIGAÇÕES DA CONTRATADA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Além das estabelecidas no Edital, bem como neste Contrato e seus Anexos, constituem obrigações da CONTRATADA: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aceitará, integralmente, todos os métodos e processos de inspeção, verificação e controle a serem adotados pela CAGEPA.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No caso da planilha de orçamento estabelecer a necessidade de inspeção em fábrica, a CONTRATADA deverá avisar por escrito a CAGEPA com antecedência de 10 (dez) dias da data em que </w:t>
      </w:r>
      <w:proofErr w:type="gramStart"/>
      <w:r w:rsidRPr="003E26CE">
        <w:rPr>
          <w:rFonts w:ascii="Times New Roman" w:hAnsi="Times New Roman" w:cs="Times New Roman"/>
          <w:sz w:val="20"/>
          <w:szCs w:val="20"/>
        </w:rPr>
        <w:t>o(</w:t>
      </w:r>
      <w:proofErr w:type="gramEnd"/>
      <w:r w:rsidRPr="003E26CE">
        <w:rPr>
          <w:rFonts w:ascii="Times New Roman" w:hAnsi="Times New Roman" w:cs="Times New Roman"/>
          <w:sz w:val="20"/>
          <w:szCs w:val="20"/>
        </w:rPr>
        <w:t>s) bem(</w:t>
      </w:r>
      <w:proofErr w:type="spellStart"/>
      <w:r w:rsidRPr="003E26CE">
        <w:rPr>
          <w:rFonts w:ascii="Times New Roman" w:hAnsi="Times New Roman" w:cs="Times New Roman"/>
          <w:sz w:val="20"/>
          <w:szCs w:val="20"/>
        </w:rPr>
        <w:t>ns</w:t>
      </w:r>
      <w:proofErr w:type="spellEnd"/>
      <w:r w:rsidRPr="003E26CE">
        <w:rPr>
          <w:rFonts w:ascii="Times New Roman" w:hAnsi="Times New Roman" w:cs="Times New Roman"/>
          <w:sz w:val="20"/>
          <w:szCs w:val="20"/>
        </w:rPr>
        <w:t>) estará(</w:t>
      </w:r>
      <w:proofErr w:type="spellStart"/>
      <w:r w:rsidRPr="003E26CE">
        <w:rPr>
          <w:rFonts w:ascii="Times New Roman" w:hAnsi="Times New Roman" w:cs="Times New Roman"/>
          <w:sz w:val="20"/>
          <w:szCs w:val="20"/>
        </w:rPr>
        <w:t>ão</w:t>
      </w:r>
      <w:proofErr w:type="spellEnd"/>
      <w:r w:rsidRPr="003E26CE">
        <w:rPr>
          <w:rFonts w:ascii="Times New Roman" w:hAnsi="Times New Roman" w:cs="Times New Roman"/>
          <w:sz w:val="20"/>
          <w:szCs w:val="20"/>
        </w:rPr>
        <w:t>) pronto(s) para ser(em) inspecionado(s).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existência e a atuação da Fiscalização da CAGEPA em nada </w:t>
      </w:r>
      <w:proofErr w:type="gramStart"/>
      <w:r w:rsidRPr="003E26CE">
        <w:rPr>
          <w:rFonts w:ascii="Times New Roman" w:hAnsi="Times New Roman" w:cs="Times New Roman"/>
          <w:sz w:val="20"/>
          <w:szCs w:val="20"/>
        </w:rPr>
        <w:t>restringe</w:t>
      </w:r>
      <w:proofErr w:type="gramEnd"/>
      <w:r w:rsidRPr="003E26CE">
        <w:rPr>
          <w:rFonts w:ascii="Times New Roman" w:hAnsi="Times New Roman" w:cs="Times New Roman"/>
          <w:sz w:val="20"/>
          <w:szCs w:val="20"/>
        </w:rPr>
        <w:t xml:space="preserve"> a responsabilidade única, integral e exclusiva da CONTRATADA, no que concerne ao objeto contratado e as suas consequências e implicações, próximas ou remotas.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proverá a equipe de inspetores com materiais, equipamentos e pessoal auxiliar, bem como franqueará o acesso às dependências quanto isso se fizer necessário para a realização da inspeção.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proofErr w:type="gramStart"/>
      <w:r w:rsidRPr="003E26CE">
        <w:rPr>
          <w:rFonts w:ascii="Times New Roman" w:hAnsi="Times New Roman" w:cs="Times New Roman"/>
          <w:sz w:val="20"/>
          <w:szCs w:val="20"/>
        </w:rPr>
        <w:t>O(</w:t>
      </w:r>
      <w:proofErr w:type="gramEnd"/>
      <w:r w:rsidRPr="003E26CE">
        <w:rPr>
          <w:rFonts w:ascii="Times New Roman" w:hAnsi="Times New Roman" w:cs="Times New Roman"/>
          <w:sz w:val="20"/>
          <w:szCs w:val="20"/>
        </w:rPr>
        <w:t>s) bem(</w:t>
      </w:r>
      <w:proofErr w:type="spellStart"/>
      <w:r w:rsidRPr="003E26CE">
        <w:rPr>
          <w:rFonts w:ascii="Times New Roman" w:hAnsi="Times New Roman" w:cs="Times New Roman"/>
          <w:sz w:val="20"/>
          <w:szCs w:val="20"/>
        </w:rPr>
        <w:t>ns</w:t>
      </w:r>
      <w:proofErr w:type="spellEnd"/>
      <w:r w:rsidRPr="003E26CE">
        <w:rPr>
          <w:rFonts w:ascii="Times New Roman" w:hAnsi="Times New Roman" w:cs="Times New Roman"/>
          <w:sz w:val="20"/>
          <w:szCs w:val="20"/>
        </w:rPr>
        <w:t>) será(</w:t>
      </w:r>
      <w:proofErr w:type="spellStart"/>
      <w:r w:rsidRPr="003E26CE">
        <w:rPr>
          <w:rFonts w:ascii="Times New Roman" w:hAnsi="Times New Roman" w:cs="Times New Roman"/>
          <w:sz w:val="20"/>
          <w:szCs w:val="20"/>
        </w:rPr>
        <w:t>ão</w:t>
      </w:r>
      <w:proofErr w:type="spellEnd"/>
      <w:r w:rsidRPr="003E26CE">
        <w:rPr>
          <w:rFonts w:ascii="Times New Roman" w:hAnsi="Times New Roman" w:cs="Times New Roman"/>
          <w:sz w:val="20"/>
          <w:szCs w:val="20"/>
        </w:rPr>
        <w:t>) considerado(s) liberado(s) quando inspecionado(s), atender(em) às especificações.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responsabilidade pelo cumprimento dos prazos estabelecidos para o fornecimento será do CONTRATADA, não podendo a rejeição do produto ser alegado como motivo justo para o não atendimento ao prazo de entrega.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Ocorrendo rejeição do material fornecido pela CONTRATADA, a inspeção dos bens em substituição será feita sem qualquer ônus para a CAGEPA.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aceitação dos materiais não isenta a CONTRATADA da garantia do produto.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deverá apresentar para aprovação da CAGEPA, quando solicitado, os catálogos, desenhos, diagramas, nomes dos fabricantes e Fornecedores, resultados de testes, ensaios, amostras e demais dados informativos sobre os bens de modo que permita sua perfeita identificação quanto à qualidade e procedência.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Todo e qualquer ônus referente a direito de propriedade industrial, marcas e patentes, segredos comerciais e outros direitos de terceiros, bem como a responsabilidade por violação dos mesmos, suas </w:t>
      </w:r>
      <w:r w:rsidR="00BE3B07" w:rsidRPr="003E26CE">
        <w:rPr>
          <w:rFonts w:ascii="Times New Roman" w:hAnsi="Times New Roman" w:cs="Times New Roman"/>
          <w:sz w:val="20"/>
          <w:szCs w:val="20"/>
        </w:rPr>
        <w:t>consequências</w:t>
      </w:r>
      <w:r w:rsidRPr="003E26CE">
        <w:rPr>
          <w:rFonts w:ascii="Times New Roman" w:hAnsi="Times New Roman" w:cs="Times New Roman"/>
          <w:sz w:val="20"/>
          <w:szCs w:val="20"/>
        </w:rPr>
        <w:t xml:space="preserve"> e efeitos jurídicos serão de responsabilidade a CONTRATADA, que deverá responder pelos mesmos e defender a CAGEPA em juízo ou fora dele contra reclamações relacionadas com o assunto.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assumirá integral responsabilidade civil, administrativa e penal por quaisquer prejuízos pessoais ou materiais causados à CAGEPA, ou a terceiros, por si ou por seus sucessores e/ou prepostos, na execução do objeto da presente licitação.</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CONTRATADA, a partir do momento em que for cientificada formalmente pela CAGEPA, deverá ressarcir a Companhia </w:t>
      </w:r>
      <w:proofErr w:type="gramStart"/>
      <w:r w:rsidRPr="003E26CE">
        <w:rPr>
          <w:rFonts w:ascii="Times New Roman" w:hAnsi="Times New Roman" w:cs="Times New Roman"/>
          <w:sz w:val="20"/>
          <w:szCs w:val="20"/>
        </w:rPr>
        <w:t>pelo(</w:t>
      </w:r>
      <w:proofErr w:type="gramEnd"/>
      <w:r w:rsidRPr="003E26CE">
        <w:rPr>
          <w:rFonts w:ascii="Times New Roman" w:hAnsi="Times New Roman" w:cs="Times New Roman"/>
          <w:sz w:val="20"/>
          <w:szCs w:val="20"/>
        </w:rPr>
        <w:t xml:space="preserve">s) valor(es) pago(s) por multas impostas por órgãos públicos ou de classe que exerçam fiscalização sobre a </w:t>
      </w:r>
      <w:r w:rsidRPr="003E26CE">
        <w:rPr>
          <w:rFonts w:ascii="Times New Roman" w:hAnsi="Times New Roman" w:cs="Times New Roman"/>
          <w:sz w:val="20"/>
          <w:szCs w:val="20"/>
        </w:rPr>
        <w:lastRenderedPageBreak/>
        <w:t xml:space="preserve">execução do objeto contratado. Nas despesas a que se refere o caput da presente cláusula, também incluem-se àquelas despesas havidas com os advogados que vierem a atuar no objeto da defesa administrativa ou judicial com vistas a afastar as autuações e multas impostas decorrentes da execução do objeto contratado, bem como das custas relativas a despesas judiciais e administrativas, aqui se incluindo, mas não se limitando àquelas havidas com as custas com fotocópias, autenticação, reconhecimento de firmas, despesas cartoriais de toda a sorte, o pagamento de peritos judiciais, designação de prepostos e testemunhas necessárias à defesa Companhia e as despesas com deslocamento, passagens aéreas e terrestres, locação de veículos, utilização de ônibus, táxis e veículos próprios da CAGEPA e as estadias em hotéis, despesas de refeição e telefonemas, desde que devidamente comprovadas; </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Do mesmo modo, sendo a CAGEPA demandada com parte Requerida em Ações Trabalhistas decorrentes da execução do presente contrato, no qual venha a ser responsabilizada direta, indireta, solidária ou subsidiariamente, a CONTRATADA deverá ressarcir todas as despesas inerentes à apresentação de defesa da CAGEPA, bem como eventuais valores que vierem a ser penhorados, dados em garantia ou pagos em decorrência de referidas Ações, autorizando, desde já, sejam retidos e compensados os créditos devidos pela CAGEPA à Contratada, nesse ou em outros contratos em vigência.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poderá aceitar, nas mesmas condições contratuais, os acréscimos ou supressões que se fizerem nas compras, de acordo com os parágrafos 1º e 2º do artigo 81 da Lei 13.303/2016 e com os parágrafos 2º do artigo 171 do RILCC e artigo 172.</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fica obrigada a manter, durante toda a vigência do Contrato, em compatibilidade com as obrigações por ela assumidas, todas as condições de habilitação e qualificação exigidas na licitação junto ao GOCAF - Gerência Operacional de Cadastro de Fornecedores da Secretaria de Administração do Estado da Paraíba.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declara aceitar, integralmente, todos os métodos e processos de inspeção, verificação e controle a serem adotados pela CAGEPA.</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CONTRATADA autoriza à CAGEPA, a seu critério e através da área requisitante, exercer ampla, irrestrita e permanente fiscalização de todas as fases do objeto licitado. </w:t>
      </w:r>
    </w:p>
    <w:p w:rsidR="00094FDF" w:rsidRPr="003E26CE" w:rsidRDefault="00094FDF">
      <w:pPr>
        <w:pStyle w:val="PargrafodaLista"/>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DÉCIMA - DAS SANÇÕES ADMINISTRATIVAS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Pela inexecução do Contrato ou praticar atos em desacordo com o RILCC nos termos dos </w:t>
      </w:r>
      <w:proofErr w:type="spellStart"/>
      <w:r w:rsidRPr="003E26CE">
        <w:rPr>
          <w:rFonts w:ascii="Times New Roman" w:hAnsi="Times New Roman" w:cs="Times New Roman"/>
          <w:sz w:val="20"/>
          <w:szCs w:val="20"/>
        </w:rPr>
        <w:t>Arts</w:t>
      </w:r>
      <w:proofErr w:type="spellEnd"/>
      <w:r w:rsidRPr="003E26CE">
        <w:rPr>
          <w:rFonts w:ascii="Times New Roman" w:hAnsi="Times New Roman" w:cs="Times New Roman"/>
          <w:sz w:val="20"/>
          <w:szCs w:val="20"/>
        </w:rPr>
        <w:t>. 213 a 224ACONTRATADA sujeitar-se-á às sanções aqui previstas, sem prejuízo das responsabilidades civil e criminal.</w:t>
      </w:r>
    </w:p>
    <w:p w:rsidR="00094FDF" w:rsidRPr="003E26CE" w:rsidRDefault="00BE3B07">
      <w:pPr>
        <w:pStyle w:val="PargrafodaLista"/>
        <w:numPr>
          <w:ilvl w:val="1"/>
          <w:numId w:val="1"/>
        </w:numPr>
        <w:spacing w:after="0" w:line="240" w:lineRule="auto"/>
        <w:ind w:left="0" w:firstLine="0"/>
        <w:jc w:val="both"/>
        <w:rPr>
          <w:rFonts w:ascii="Times New Roman" w:hAnsi="Times New Roman" w:cs="Times New Roman"/>
          <w:b/>
          <w:sz w:val="20"/>
          <w:szCs w:val="20"/>
        </w:rPr>
      </w:pPr>
      <w:r>
        <w:rPr>
          <w:rFonts w:ascii="Times New Roman" w:eastAsia="Times New Roman" w:hAnsi="Times New Roman" w:cs="Times New Roman"/>
          <w:color w:val="FF0000"/>
          <w:sz w:val="20"/>
          <w:szCs w:val="20"/>
        </w:rPr>
        <w:t>Pelo cometimento de quaisquer infrações previstas no Contrato ou no RILCC, garantida a prévia defesa e respeitadas as fases previstas no ANEXO I do RILCC, a CAGEPA poderá aplicar as seguintes sanções</w:t>
      </w:r>
      <w:r w:rsidR="00E54B22" w:rsidRPr="003E26CE">
        <w:rPr>
          <w:rFonts w:ascii="Times New Roman" w:hAnsi="Times New Roman" w:cs="Times New Roman"/>
          <w:sz w:val="20"/>
          <w:szCs w:val="20"/>
        </w:rPr>
        <w:t>:</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Advertência;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Multa moratória, na forma prevista na sequência neste Contrato;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Multa compensatória, na forma prevista na sequência neste Contrato;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Suspensão do direito de participar de licitação e impedimento de contratar com a CAGEPA, por até 02 (dois) anos;</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As sanções previstas 10.2.1 e 10.2.3 deste artigo poderão será </w:t>
      </w:r>
      <w:proofErr w:type="gramStart"/>
      <w:r w:rsidRPr="003E26CE">
        <w:rPr>
          <w:rFonts w:ascii="Times New Roman" w:hAnsi="Times New Roman" w:cs="Times New Roman"/>
          <w:sz w:val="20"/>
          <w:szCs w:val="20"/>
        </w:rPr>
        <w:t>plicadas</w:t>
      </w:r>
      <w:proofErr w:type="gramEnd"/>
      <w:r w:rsidRPr="003E26CE">
        <w:rPr>
          <w:rFonts w:ascii="Times New Roman" w:hAnsi="Times New Roman" w:cs="Times New Roman"/>
          <w:sz w:val="20"/>
          <w:szCs w:val="20"/>
        </w:rPr>
        <w:t xml:space="preserve"> juntamente com a do subitem 10.2.2.</w:t>
      </w:r>
    </w:p>
    <w:p w:rsidR="00094FDF" w:rsidRPr="003E26CE" w:rsidRDefault="00E54B22">
      <w:pPr>
        <w:pStyle w:val="PargrafodaLista"/>
        <w:numPr>
          <w:ilvl w:val="1"/>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São consideradas condutas reprováveis e passíveis de sanções, dentre outras:</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Não atender, sem justificativa, à convocação para assinatura do contrato, no prazo estabelecido;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Apresentar documento falso em qualquer processo administrativo instaurado pela CAGEPA;</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Frustrar ou fraudar, mediante ajuste, combinação ou qualquer outro expediente, o processo de contratação;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Afastar ou procurar afastar participante, por meio de violência, grave ameaça, fraude ou oferecimento de vantagem de qualquer tipo;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Agir de má-fé na relação contratual, comprovada em processo específico;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Incorrer em inexecução contratual;</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Ter frustrado ou fraudado, mediante ajuste, combinação ou qualquer outro expediente, o caráter competitivo de procedimento licitatório público; </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Ter impedido, perturbado ou fraudado a realização de qualquer ato de procedimento licitatório público;</w:t>
      </w:r>
    </w:p>
    <w:p w:rsidR="00094FDF" w:rsidRPr="003E26CE" w:rsidRDefault="00E54B22">
      <w:pPr>
        <w:pStyle w:val="PargrafodaLista"/>
        <w:numPr>
          <w:ilvl w:val="2"/>
          <w:numId w:val="1"/>
        </w:numPr>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Ter afastado ou procurado afastar licitante, por meio de fraude ou oferecimento desvantagem de qualquer tipo: ter fraudado licitação pública ou contrato dela decorrente;</w:t>
      </w:r>
    </w:p>
    <w:p w:rsidR="00094FDF" w:rsidRPr="003E26CE" w:rsidRDefault="00E54B22">
      <w:pPr>
        <w:pStyle w:val="PargrafodaLista"/>
        <w:numPr>
          <w:ilvl w:val="2"/>
          <w:numId w:val="1"/>
        </w:numPr>
        <w:tabs>
          <w:tab w:val="left" w:pos="851"/>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w:t>
      </w:r>
    </w:p>
    <w:p w:rsidR="00094FDF" w:rsidRPr="003E26CE" w:rsidRDefault="00E54B22">
      <w:pPr>
        <w:pStyle w:val="PargrafodaLista"/>
        <w:numPr>
          <w:ilvl w:val="1"/>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sanção de advertência é cabível sempre que o ato praticado, ainda que ilícito, não seja suficiente para acarretar danos à CAGEPA, suas instalações, pessoas, imagem, meio ambiente, ou a terceiros.</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aplicação da sanção de advertência importa na comunicação da advertência à contratada, devendo ocorrer o seu registro junto ao CAFIL/PB, independentemente de tratar-se de pessoa cadastrada, ou não.</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reincidência da sanção de advertência poderá ensejar a aplicação de penalidade de suspensão.</w:t>
      </w:r>
    </w:p>
    <w:p w:rsidR="00094FDF" w:rsidRPr="003E26CE" w:rsidRDefault="00E54B22">
      <w:pPr>
        <w:pStyle w:val="PargrafodaLista"/>
        <w:numPr>
          <w:ilvl w:val="1"/>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multa poderá ser aplicada nos seguintes casos:</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lastRenderedPageBreak/>
        <w:t xml:space="preserve">Em decorrência da interposição de recursos meramente procrastinatórios, poderá será plicada multa correspondente a </w:t>
      </w:r>
      <w:r w:rsidRPr="003E26CE">
        <w:rPr>
          <w:rFonts w:ascii="Times New Roman" w:hAnsi="Times New Roman" w:cs="Times New Roman"/>
          <w:sz w:val="20"/>
          <w:szCs w:val="20"/>
          <w:highlight w:val="cyan"/>
        </w:rPr>
        <w:t xml:space="preserve">___% (____ por </w:t>
      </w:r>
      <w:proofErr w:type="gramStart"/>
      <w:r w:rsidRPr="003E26CE">
        <w:rPr>
          <w:rFonts w:ascii="Times New Roman" w:hAnsi="Times New Roman" w:cs="Times New Roman"/>
          <w:sz w:val="20"/>
          <w:szCs w:val="20"/>
          <w:highlight w:val="cyan"/>
        </w:rPr>
        <w:t>cento)  [</w:t>
      </w:r>
      <w:proofErr w:type="gramEnd"/>
      <w:r w:rsidRPr="003E26CE">
        <w:rPr>
          <w:rFonts w:ascii="Times New Roman" w:hAnsi="Times New Roman" w:cs="Times New Roman"/>
          <w:sz w:val="20"/>
          <w:szCs w:val="20"/>
          <w:highlight w:val="cyan"/>
        </w:rPr>
        <w:t>até 5%]</w:t>
      </w:r>
      <w:r w:rsidRPr="003E26CE">
        <w:rPr>
          <w:rFonts w:ascii="Times New Roman" w:hAnsi="Times New Roman" w:cs="Times New Roman"/>
          <w:sz w:val="20"/>
          <w:szCs w:val="20"/>
        </w:rPr>
        <w:t xml:space="preserve"> do valor máximo estabelecido para a licitação em questão.</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Em decorrência da não regularização da documentação de habilitação, nos termos do artigo 43, § 1° da Lei Complementar n° 123/2006, e suas alterações, conforme previsto no Edital poderá ser aplicado multa correspondente a </w:t>
      </w:r>
      <w:r w:rsidRPr="003E26CE">
        <w:rPr>
          <w:rFonts w:ascii="Times New Roman" w:hAnsi="Times New Roman" w:cs="Times New Roman"/>
          <w:sz w:val="20"/>
          <w:szCs w:val="20"/>
          <w:highlight w:val="cyan"/>
        </w:rPr>
        <w:t xml:space="preserve">____% (____ por </w:t>
      </w:r>
      <w:proofErr w:type="gramStart"/>
      <w:r w:rsidRPr="003E26CE">
        <w:rPr>
          <w:rFonts w:ascii="Times New Roman" w:hAnsi="Times New Roman" w:cs="Times New Roman"/>
          <w:sz w:val="20"/>
          <w:szCs w:val="20"/>
          <w:highlight w:val="cyan"/>
        </w:rPr>
        <w:t>cento)  [</w:t>
      </w:r>
      <w:proofErr w:type="gramEnd"/>
      <w:r w:rsidRPr="003E26CE">
        <w:rPr>
          <w:rFonts w:ascii="Times New Roman" w:hAnsi="Times New Roman" w:cs="Times New Roman"/>
          <w:sz w:val="20"/>
          <w:szCs w:val="20"/>
          <w:highlight w:val="cyan"/>
        </w:rPr>
        <w:t>até 5%]</w:t>
      </w:r>
      <w:r w:rsidRPr="003E26CE">
        <w:rPr>
          <w:rFonts w:ascii="Times New Roman" w:hAnsi="Times New Roman" w:cs="Times New Roman"/>
          <w:sz w:val="20"/>
          <w:szCs w:val="20"/>
        </w:rPr>
        <w:t xml:space="preserve"> do valor máximo estabelecido para a licitação em questão.</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Pela recusa em assinar o contrato, aceitar ou retirar o instrumento equivalente, dentro do prazo estabelecido pelo instrumento convocatório, poderá ser aplicado multa de </w:t>
      </w:r>
      <w:r w:rsidRPr="003E26CE">
        <w:rPr>
          <w:rFonts w:ascii="Times New Roman" w:hAnsi="Times New Roman" w:cs="Times New Roman"/>
          <w:sz w:val="20"/>
          <w:szCs w:val="20"/>
          <w:highlight w:val="cyan"/>
        </w:rPr>
        <w:t xml:space="preserve">____% (____ por </w:t>
      </w:r>
      <w:proofErr w:type="gramStart"/>
      <w:r w:rsidRPr="003E26CE">
        <w:rPr>
          <w:rFonts w:ascii="Times New Roman" w:hAnsi="Times New Roman" w:cs="Times New Roman"/>
          <w:sz w:val="20"/>
          <w:szCs w:val="20"/>
          <w:highlight w:val="cyan"/>
        </w:rPr>
        <w:t>cento)  [</w:t>
      </w:r>
      <w:proofErr w:type="gramEnd"/>
      <w:r w:rsidRPr="003E26CE">
        <w:rPr>
          <w:rFonts w:ascii="Times New Roman" w:hAnsi="Times New Roman" w:cs="Times New Roman"/>
          <w:sz w:val="20"/>
          <w:szCs w:val="20"/>
          <w:highlight w:val="cyan"/>
        </w:rPr>
        <w:t>até 5%]</w:t>
      </w:r>
      <w:r w:rsidRPr="003E26CE">
        <w:rPr>
          <w:rFonts w:ascii="Times New Roman" w:hAnsi="Times New Roman" w:cs="Times New Roman"/>
          <w:sz w:val="20"/>
          <w:szCs w:val="20"/>
        </w:rPr>
        <w:t xml:space="preserve"> do valor máximo estabelecido para a licitação em questão.</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No caso de atraso na entrega da garantia contratual, quando exigida, o Edital deverá prever, mediante competente justificativa, a incidência de multa de </w:t>
      </w:r>
      <w:r w:rsidRPr="003E26CE">
        <w:rPr>
          <w:rFonts w:ascii="Times New Roman" w:hAnsi="Times New Roman" w:cs="Times New Roman"/>
          <w:sz w:val="20"/>
          <w:szCs w:val="20"/>
          <w:highlight w:val="cyan"/>
        </w:rPr>
        <w:t xml:space="preserve">____% (____ por </w:t>
      </w:r>
      <w:proofErr w:type="gramStart"/>
      <w:r w:rsidRPr="003E26CE">
        <w:rPr>
          <w:rFonts w:ascii="Times New Roman" w:hAnsi="Times New Roman" w:cs="Times New Roman"/>
          <w:sz w:val="20"/>
          <w:szCs w:val="20"/>
          <w:highlight w:val="cyan"/>
        </w:rPr>
        <w:t>cento)  [</w:t>
      </w:r>
      <w:proofErr w:type="gramEnd"/>
      <w:r w:rsidRPr="003E26CE">
        <w:rPr>
          <w:rFonts w:ascii="Times New Roman" w:hAnsi="Times New Roman" w:cs="Times New Roman"/>
          <w:sz w:val="20"/>
          <w:szCs w:val="20"/>
          <w:highlight w:val="cyan"/>
        </w:rPr>
        <w:t>até 5%]</w:t>
      </w:r>
      <w:r w:rsidRPr="003E26CE">
        <w:rPr>
          <w:rFonts w:ascii="Times New Roman" w:hAnsi="Times New Roman" w:cs="Times New Roman"/>
          <w:sz w:val="20"/>
          <w:szCs w:val="20"/>
        </w:rPr>
        <w:t xml:space="preserve"> do valor total do Contrato;</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Nos demais casos de atraso de entrega dos bens conforme ANEXO II _ CRONOGRAMA DE ENTREGA, incidência de multa de </w:t>
      </w:r>
      <w:r w:rsidRPr="003E26CE">
        <w:rPr>
          <w:rFonts w:ascii="Times New Roman" w:hAnsi="Times New Roman" w:cs="Times New Roman"/>
          <w:sz w:val="20"/>
          <w:szCs w:val="20"/>
          <w:highlight w:val="cyan"/>
        </w:rPr>
        <w:t>____% (____ por cento) [nunca inferior a 1% ou superior a 10%]</w:t>
      </w:r>
      <w:r w:rsidRPr="003E26CE">
        <w:rPr>
          <w:rFonts w:ascii="Times New Roman" w:hAnsi="Times New Roman" w:cs="Times New Roman"/>
          <w:sz w:val="20"/>
          <w:szCs w:val="20"/>
        </w:rPr>
        <w:t xml:space="preserve"> sobre o valor da parcela em atraso;</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No caso de inexecução parcial, incidência de multa </w:t>
      </w:r>
      <w:r w:rsidRPr="003E26CE">
        <w:rPr>
          <w:rFonts w:ascii="Times New Roman" w:hAnsi="Times New Roman" w:cs="Times New Roman"/>
          <w:sz w:val="20"/>
          <w:szCs w:val="20"/>
          <w:highlight w:val="cyan"/>
        </w:rPr>
        <w:t xml:space="preserve">____% (____ por </w:t>
      </w:r>
      <w:proofErr w:type="gramStart"/>
      <w:r w:rsidRPr="003E26CE">
        <w:rPr>
          <w:rFonts w:ascii="Times New Roman" w:hAnsi="Times New Roman" w:cs="Times New Roman"/>
          <w:sz w:val="20"/>
          <w:szCs w:val="20"/>
          <w:highlight w:val="cyan"/>
        </w:rPr>
        <w:t>cento)  [</w:t>
      </w:r>
      <w:proofErr w:type="gramEnd"/>
      <w:r w:rsidRPr="003E26CE">
        <w:rPr>
          <w:rFonts w:ascii="Times New Roman" w:hAnsi="Times New Roman" w:cs="Times New Roman"/>
          <w:sz w:val="20"/>
          <w:szCs w:val="20"/>
          <w:highlight w:val="cyan"/>
        </w:rPr>
        <w:t>nunca inferior a 1% ou superior a 10%]</w:t>
      </w:r>
      <w:r w:rsidRPr="003E26CE">
        <w:rPr>
          <w:rFonts w:ascii="Times New Roman" w:hAnsi="Times New Roman" w:cs="Times New Roman"/>
          <w:sz w:val="20"/>
          <w:szCs w:val="20"/>
        </w:rPr>
        <w:t xml:space="preserve"> sobre o valor da parcela não executada;</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No caso de inexecução total, incidência de multa </w:t>
      </w:r>
      <w:r w:rsidRPr="003E26CE">
        <w:rPr>
          <w:rFonts w:ascii="Times New Roman" w:hAnsi="Times New Roman" w:cs="Times New Roman"/>
          <w:sz w:val="20"/>
          <w:szCs w:val="20"/>
          <w:highlight w:val="cyan"/>
        </w:rPr>
        <w:t xml:space="preserve">____% (____ por </w:t>
      </w:r>
      <w:proofErr w:type="gramStart"/>
      <w:r w:rsidRPr="003E26CE">
        <w:rPr>
          <w:rFonts w:ascii="Times New Roman" w:hAnsi="Times New Roman" w:cs="Times New Roman"/>
          <w:sz w:val="20"/>
          <w:szCs w:val="20"/>
          <w:highlight w:val="cyan"/>
        </w:rPr>
        <w:t>cento)  [</w:t>
      </w:r>
      <w:proofErr w:type="gramEnd"/>
      <w:r w:rsidRPr="003E26CE">
        <w:rPr>
          <w:rFonts w:ascii="Times New Roman" w:hAnsi="Times New Roman" w:cs="Times New Roman"/>
          <w:sz w:val="20"/>
          <w:szCs w:val="20"/>
          <w:highlight w:val="cyan"/>
        </w:rPr>
        <w:t>nunca inferior a 1% ou superior a 10%]</w:t>
      </w:r>
      <w:r w:rsidRPr="003E26CE">
        <w:rPr>
          <w:rFonts w:ascii="Times New Roman" w:hAnsi="Times New Roman" w:cs="Times New Roman"/>
          <w:sz w:val="20"/>
          <w:szCs w:val="20"/>
        </w:rPr>
        <w:t xml:space="preserve"> sobre o valor da parcela não executada;</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Ocorrendo uma infração contratual apenada apenas com a sanção de multa </w:t>
      </w:r>
      <w:proofErr w:type="gramStart"/>
      <w:r w:rsidRPr="003E26CE">
        <w:rPr>
          <w:rFonts w:ascii="Times New Roman" w:hAnsi="Times New Roman" w:cs="Times New Roman"/>
          <w:sz w:val="20"/>
          <w:szCs w:val="20"/>
        </w:rPr>
        <w:t>o CONTRATADA</w:t>
      </w:r>
      <w:proofErr w:type="gramEnd"/>
      <w:r w:rsidRPr="003E26CE">
        <w:rPr>
          <w:rFonts w:ascii="Times New Roman" w:hAnsi="Times New Roman" w:cs="Times New Roman"/>
          <w:sz w:val="20"/>
          <w:szCs w:val="20"/>
        </w:rPr>
        <w:t xml:space="preserve"> deverá ser formalmente notificada para apresentar defesa previa.</w:t>
      </w:r>
    </w:p>
    <w:p w:rsidR="00094FDF" w:rsidRPr="003E26CE" w:rsidRDefault="00E54B22">
      <w:pPr>
        <w:pStyle w:val="PargrafodaLista"/>
        <w:numPr>
          <w:ilvl w:val="2"/>
          <w:numId w:val="1"/>
        </w:numPr>
        <w:tabs>
          <w:tab w:val="left" w:pos="709"/>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Havendo concordância da CONTRATADA quanto aos fatos e a incidência da multa, encerra-se o processo com a efetiva aplicação, com sua formalização através de apostilamento e comunicação ao CAFIL/PB para fins de registro.</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Não havendo concordância da CONTRATADA e a CAGEPA acatar as razões da defesa, a deliberação final caberá a autoridade competente.</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Não havendo concordância entre as partes, deve ser instaurado o processo administrativo a ser conduzido por comissão permanente ou especial nomeada para este fim.</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não pagamento da multa aplicada importará na tomada de medidas judiciais cabíveis e na aplicação da sanção de suspensão do direito de participar de licitação impedimento de contratar com a CAGEPA, por até 02 (dois) anos;</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Cabe a sanção de suspensão em razão de ação ou omissão capaz de causar, ou que tenha causado danos à CAGEPA, suas instalações, pessoas, imagem, meio ambiente ou a terceiros.</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Conforme a extensão do dano ocorrido ou passível de ocorrência, a suspensão poderá ser branda (de 01 a 06 meses), média (de 07 a 12 meses), ou grave (de 13 a 24meses).</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prazo da sanção terá início a partir da sua publicação no Diário Oficial do Estado do Paraíba, estendendo-se os seus efeitos à CAGEPA.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Se a sanção de que trata o caput deste artigo for aplicada no curso da vigência do contrato, a CAGEPA poderá, a seu critério, rescindi-lo mediante comunicação escrita previamente enviada a CONTRATADA, ou mantê-lo vigente.</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reincidência de prática punível com suspensão, ocorrida num período de até 02 (dois) anos a contar do término da primeira imputação, implicará no agravamento da sanção a ser aplicada.</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Estendem-se os efeitos da sanção de suspensão do direito de licitar e impedimento de contratar com a CAGEPA às empresas ou aos profissionais que, em razão dos contratos celebrados:</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Tenha sofrido condenação definitiva por praticarem, por meios dolosos, fraude fiscal no recolhimento de quaisquer tributos;</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Tenham praticado atos ilícitos visando a frustrar os objetivos da licitação;</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Demonstrem não possuir idoneidade para contratar com a CAGEPA em virtude de atos ilícitos praticados;</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Tenham frustrado ou fraudado, mediante ajuste, combinação ou qualquer outro expediente, o caráter competitivo de procedimento licitatório público; ter impedido, perturbado ou fraudado a realização de qualquer ato de procedimento licitatório público;</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Ter afastado ou procurado afastar licitante, por meio de fraude ou oferecimento de vantagem de qualquer tipo; ter fraudado licitação pública ou contrato dela decorrente;</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aplicação da sanção de suspensão do direito de participar de licitação e impedimento de contratar com a CAGEPA, por até 02 (dois) anos será registrada no cadastro de empresas inidôneas de que trata o Art. 23 da Lei n° 12.846, de 1° de agosto de 2013, e Lei Estadual n° 9.697/2012 de 04 de maio de 2012 (CAFIL)</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As sanções devem ser aplicadas em processo administrativo autônomo por meio do qual se assegure a ampla defesa e o contraditório.</w:t>
      </w:r>
    </w:p>
    <w:p w:rsidR="00094FDF" w:rsidRPr="003E26CE" w:rsidRDefault="00BE3B07">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Pr>
          <w:rFonts w:ascii="Times New Roman" w:eastAsia="Times New Roman" w:hAnsi="Times New Roman" w:cs="Times New Roman"/>
          <w:color w:val="FF0000"/>
          <w:sz w:val="20"/>
          <w:szCs w:val="20"/>
        </w:rPr>
        <w:lastRenderedPageBreak/>
        <w:t xml:space="preserve">O processo administrativo deverá ser conduzido por uma comissão processante permanente ou especial, designada para este fim, nos termos dos </w:t>
      </w:r>
      <w:proofErr w:type="spellStart"/>
      <w:r>
        <w:rPr>
          <w:rFonts w:ascii="Times New Roman" w:eastAsia="Times New Roman" w:hAnsi="Times New Roman" w:cs="Times New Roman"/>
          <w:color w:val="FF0000"/>
          <w:sz w:val="20"/>
          <w:szCs w:val="20"/>
        </w:rPr>
        <w:t>Arts</w:t>
      </w:r>
      <w:proofErr w:type="spellEnd"/>
      <w:r>
        <w:rPr>
          <w:rFonts w:ascii="Times New Roman" w:eastAsia="Times New Roman" w:hAnsi="Times New Roman" w:cs="Times New Roman"/>
          <w:color w:val="FF0000"/>
          <w:sz w:val="20"/>
          <w:szCs w:val="20"/>
        </w:rPr>
        <w:t>. 223, 224 e Anexo I do RILCC</w:t>
      </w:r>
      <w:r w:rsidR="00E54B22" w:rsidRPr="003E26CE">
        <w:rPr>
          <w:rFonts w:ascii="Times New Roman" w:hAnsi="Times New Roman" w:cs="Times New Roman"/>
          <w:sz w:val="20"/>
          <w:szCs w:val="20"/>
        </w:rPr>
        <w:t>.</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DÉCIMA PRIMEIRA - DA RESCISÃO DO CONTRATO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inexecução total ou parcial do Contrato poderá ensejar a sua rescisão, com as consequências cabíveis.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Constituem motivo para rescisão do Contrato: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 descumprimento de obrigações contratuais;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alteração da pessoa da CONTRATADA, mediante: </w:t>
      </w:r>
    </w:p>
    <w:p w:rsidR="00094FDF" w:rsidRPr="003E26CE" w:rsidRDefault="00E54B22">
      <w:pPr>
        <w:pStyle w:val="PargrafodaLista"/>
        <w:numPr>
          <w:ilvl w:val="3"/>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subcontratação parcial do seu objeto, a cessão ou transferência, total ou parcial, a quem não atenda às condições de habilitação e sem prévia autorização da CAGEPA, observada as condições contratuais e o RILCC; </w:t>
      </w:r>
    </w:p>
    <w:p w:rsidR="00094FDF" w:rsidRPr="003E26CE" w:rsidRDefault="00E54B22">
      <w:pPr>
        <w:pStyle w:val="PargrafodaLista"/>
        <w:numPr>
          <w:ilvl w:val="3"/>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fusão, cisão, incorporação, ou associação da CONTRATADA com outrem, não admitidas no edital e no Contrato e sem prévia autorização da CAGEPA.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 desatendimento das determinações regulares da FISCALIZAÇÃO do Contrato;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 cometimento reiterado de faltas na execução contratual;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dissolução da sociedade da CONTRATADA;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decretação de falência ou a insolvência civil da CONTRATADA;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alteração social ou a modificação da finalidade ou da estrutura da CONTRATADA, desde que prejudique a execução do Contrato;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Razões de interesse da CAGEPA, de alta relevância e amplo conhecimento, justificadas e exaradas no processo administrativo;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 atraso nos pagamentos devidos pela CAGEPA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ocorrência de caso fortuito, força maior ou fato do príncipe, regularmente comprovada, impeditiva da execução do Contrato;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não integralização da garantia de execução contratual no prazo estipulado;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 descumprimento da proibição de trabalho noturno, perigoso ou insalubre a menores de 18 (dezoito) anos e de qualquer trabalho a menores de 16 (dezesseis) anos, salvo na condição de aprendiz, a partir de 14 (quatorze) anos;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 perecimento do objeto contratual, tornando impossível o prosseguimento da execução da avença;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Contrato dela decorrente; ter criado, de modo fraudulento ou irregular, pessoa jurídica para participar de licitação pública ou celebrar Contrato administrativo; ter obtido vantagem ou benefício indevido, de modo fraudulento, de modificações ou prorrogações de Contratos celebrados com a administração pública, sem autorização em lei, no ato convocatório da licitação pública ou nos respectivos instrumentos contratuais; ter manipulado ou fraudado o equilíbrio econômico-financeiro dos Contratos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Os casos de rescisão contratual devem ser formalmente motivados nos autos do processo, devendo ser assegurado o contraditório e o direito de prévia e ampla defesa.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rescisão do Contrato poderá ser: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Por ato unilateral e escrito de qualquer das partes;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Amigável, por acordo entre as partes, reduzida a termo no processo de contratação, desde que haja conveniência para a CAGEPA;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Judicial, nos termos da legislação.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rescisão por ato unilateral deverá ser precedida de comunicação escrita e fundamentada da parte interessada e ser enviada à outra parte com antecedência mínima de 30 (trinta) dias.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Na hipótese de imprescindibilidade da execução contratual para a continuidade de serviços públicos essenciais, o prazo a que se refere o item 11.5 será de 90 (noventa) dias.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Quando a rescisão ocorrer sem que haja culpa da outra parte CAGEPA, será esta ressarcida dos prejuízos que houver sofrido, regularmente comprovados, e no caso da CONTRATADA terá ainda direito 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Devolução da garantia;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Pagamentos devidos pela execução do Contrato até a data da rescisão;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Pagamento do custo da desmobilização;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rescisão por ato unilateral da CAGEPA acarreta as seguintes consequências, sem prejuízo das sanções previstas neste Contrato: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Assunção imediata do objeto contratado, pela CAGEPA, no estado e local em que se encontrar;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Execução da garantia contratual, para ressarcimento pelos eventuais prejuízos sofridos pela CAGEPA;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lastRenderedPageBreak/>
        <w:t xml:space="preserve">Na hipótese de insuficiência da garantia contratual, a retenção dos créditos decorrentes do Contrato até o limite dos prejuízos causados à CAGEPA. </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DÉCIMA SEGUNDA – DA FORÇA MAIOR OU DO CASO FORTUITO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Constitui motivo de força maior ou caso fortuito, para justificativa de atraso ou falta cometida por qualquer uma ou ambas as partes, aos termos do presente Contrato, os fatos, </w:t>
      </w:r>
      <w:proofErr w:type="gramStart"/>
      <w:r w:rsidRPr="003E26CE">
        <w:rPr>
          <w:rFonts w:ascii="Times New Roman" w:hAnsi="Times New Roman" w:cs="Times New Roman"/>
          <w:sz w:val="20"/>
          <w:szCs w:val="20"/>
        </w:rPr>
        <w:t>cujos efeitos não seja</w:t>
      </w:r>
      <w:proofErr w:type="gramEnd"/>
      <w:r w:rsidRPr="003E26CE">
        <w:rPr>
          <w:rFonts w:ascii="Times New Roman" w:hAnsi="Times New Roman" w:cs="Times New Roman"/>
          <w:sz w:val="20"/>
          <w:szCs w:val="20"/>
        </w:rPr>
        <w:t xml:space="preserve"> possível evitar ou impedir, nos termos do parágrafo único do Art. 393 do Código Civil Brasileiro, desde que essas causas afetem, diretamente, as obras/serviços contratados.</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DÉCIMA TERCEIRA – DAS ALTERAÇÕES DO CONTRATO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Este Contrato poderá ser alterado qualitativamente e quantitativamente, por acordo das partes e mediante prévia justificativa da autoridade competente, vedando-se alterações que resultem em violação ao dever de licitar.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alteração qualitativa do objeto poderá ocorrer quando houver modificação do projeto ou das especificações, para melhor adequação técnica aos objetivos da CAGEPA.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alteração quantitativa poderá ocorrer, nas mesmas condições contratuais, quando forem necessários acréscimos ou supressões do objeto até o limite máximo de 25% (vinte e cinco por cento) do valor inicial atualizado do Contrato.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Na hipótese de alterações contratuais para fins de fixação de preços dos insumos e serviços a serem acrescidos no Contrato, deverá ser mantido o mesmo percentual de desconto oferecido pelo contratado na licitação. </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Se no Contrato não foram contemplados preços unitários estes serão considerados preços unitários extracontratuais, classificada a alteração contratual como qualitativa e serão fixados mediante acordo entre as partes, respeitados o limite estabelecido no item 13.1.2 acima, nos exatos termos do artigo 171, §5º do RILCC.</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Nenhum acréscimo ou supressão poderá exceder os limites estabelecidos no item 13.1.2, salvo as supressões resultantes de acordos celebrados entre as partes.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Contrato poderá ser alterado para restabelecer a relação que as partes pactuaram inicialmente entre os encargos da CONTRATADA e a retribuição para a justa remuneração do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Observados os itens 13.2 e 13.3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revisão ou reequilíbrio econômico-financeiro em sentido estrito pode ser concedido a qualquer tempo, independentemente de previsão contratual, desde que verificadas os seguintes requisitos:</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evento seja futuro e incerto;</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evento ocorra após a apresentação da proposta;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 evento não ocorra por culpa da CONTRATADA;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possibilidade da revisão contratual seja aventada pela CONTRATADA ou pela CAGEPA;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modificação seja substancial nas condições contratadas, de forma que seja caracterizada alteração desproporcional entre os encargos da CONTRATADA e a retribuição da CAGEPA;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Haja nexo causal entre a alteração dos custos com o evento ocorrido e a necessidade de recomposição da remuneração correspondente em função da majoração ou minoração dos encargos da CONTRATADA;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Seja demonstrada nos autos a quebra de equilíbrio econômico-financeiro do Contrato, por meio de apresentação de planilha de custos e documentação comprobatória correlata que demonstre que a contratação </w:t>
      </w:r>
      <w:proofErr w:type="gramStart"/>
      <w:r w:rsidRPr="003E26CE">
        <w:rPr>
          <w:rFonts w:ascii="Times New Roman" w:hAnsi="Times New Roman" w:cs="Times New Roman"/>
          <w:sz w:val="20"/>
          <w:szCs w:val="20"/>
        </w:rPr>
        <w:t>tornou-se</w:t>
      </w:r>
      <w:proofErr w:type="gramEnd"/>
      <w:r w:rsidRPr="003E26CE">
        <w:rPr>
          <w:rFonts w:ascii="Times New Roman" w:hAnsi="Times New Roman" w:cs="Times New Roman"/>
          <w:sz w:val="20"/>
          <w:szCs w:val="20"/>
        </w:rPr>
        <w:t xml:space="preserve"> inviável nas condições inicialmente pactuadas.</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garantia de execução contratual poderá ser alterada quando conveniente a sua substituição a pedido da CONTRATADA e desde que aceita pela CAGEPA.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dos serviços. </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As alterações de que trata esta Cláusula deverão ser formalizadas por meio de termos aditivos, exceto as que digam respeito à variação do valor contratual para fazer face ao reajuste de preços previsto no próprio Contrato e às atualizações, compensações ou penalizações financeiras decorrentes das condições de pagamento nele previstas, que poderão ser registradas por simples apostilamento.</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DÉCIMA QUARTA – DA GARANTIA DE EXECUÇÃO DO CONTRATO</w:t>
      </w:r>
    </w:p>
    <w:p w:rsidR="00094FDF" w:rsidRPr="003E26CE" w:rsidRDefault="00E54B22">
      <w:pPr>
        <w:pStyle w:val="PargrafodaLista"/>
        <w:numPr>
          <w:ilvl w:val="1"/>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lastRenderedPageBreak/>
        <w:t>A garantia de execução deste Contrato equivale ao percentual de 5 % (cinco por cento) do valor total do Contrato, ou seja, a R$ _________, __ (____________________).</w:t>
      </w:r>
    </w:p>
    <w:p w:rsidR="00094FDF" w:rsidRPr="003E26CE" w:rsidRDefault="00E54B22">
      <w:pPr>
        <w:pStyle w:val="PargrafodaLista"/>
        <w:numPr>
          <w:ilvl w:val="2"/>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garantia visa garantir o pleno cumprimento, pela CONTRATADA, das obrigações estipuladas neste Contrato.</w:t>
      </w:r>
    </w:p>
    <w:p w:rsidR="00094FDF" w:rsidRPr="003E26CE" w:rsidRDefault="00E54B22">
      <w:pPr>
        <w:pStyle w:val="PargrafodaLista"/>
        <w:numPr>
          <w:ilvl w:val="2"/>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No caso de alteração do valor do Contrato ou prorrogação de sua vigência, a garantia deverá ser readequada ou renovada nas mesmas condições.</w:t>
      </w:r>
    </w:p>
    <w:p w:rsidR="00094FDF" w:rsidRPr="003E26CE" w:rsidRDefault="00E54B22">
      <w:pPr>
        <w:pStyle w:val="PargrafodaLista"/>
        <w:numPr>
          <w:ilvl w:val="2"/>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 xml:space="preserve">Se o valor da garantia for utilizado, total ou parcialmente, pela CAGEPA, para compensação de prejuízo causado no decorrer da execução contratual por conduta da CONTRATADA, </w:t>
      </w:r>
      <w:proofErr w:type="spellStart"/>
      <w:r w:rsidRPr="003E26CE">
        <w:rPr>
          <w:rFonts w:ascii="Times New Roman" w:hAnsi="Times New Roman" w:cs="Times New Roman"/>
          <w:sz w:val="20"/>
          <w:szCs w:val="20"/>
        </w:rPr>
        <w:t>esta</w:t>
      </w:r>
      <w:proofErr w:type="spellEnd"/>
      <w:r w:rsidRPr="003E26CE">
        <w:rPr>
          <w:rFonts w:ascii="Times New Roman" w:hAnsi="Times New Roman" w:cs="Times New Roman"/>
          <w:sz w:val="20"/>
          <w:szCs w:val="20"/>
        </w:rPr>
        <w:t xml:space="preserve"> deverá proceder à respectiva reposição no prazo de 08 (oito) dias úteis, contados da data em que tiver sido notificada.</w:t>
      </w:r>
    </w:p>
    <w:p w:rsidR="00094FDF" w:rsidRPr="003E26CE" w:rsidRDefault="00E54B22">
      <w:pPr>
        <w:pStyle w:val="PargrafodaLista"/>
        <w:numPr>
          <w:ilvl w:val="3"/>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Na notificação devem constar as razões da utilização da garantia, com referência ao documento em que a CONTRATADA foi cientificada das correções que deveria providenciar e do valor das mesmas.</w:t>
      </w:r>
    </w:p>
    <w:p w:rsidR="00094FDF" w:rsidRPr="003E26CE" w:rsidRDefault="00E54B22">
      <w:pPr>
        <w:pStyle w:val="PargrafodaLista"/>
        <w:numPr>
          <w:ilvl w:val="2"/>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Após a execução do Contrato, constatado o regular cumprimento de todas as obrigações a cargo da CONTRATADA, a garantia por ela prestada será liberada ou restituída no prazo máximo de 30 (trinta) dias da solicitação da CONTRATADA.</w:t>
      </w:r>
    </w:p>
    <w:p w:rsidR="00094FDF" w:rsidRPr="003E26CE" w:rsidRDefault="00E54B22">
      <w:pPr>
        <w:pStyle w:val="PargrafodaLista"/>
        <w:numPr>
          <w:ilvl w:val="3"/>
          <w:numId w:val="1"/>
        </w:numPr>
        <w:shd w:val="clear" w:color="auto" w:fill="FF0000"/>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Quando da liberação da garantia em dinheiro oferecida pela CONTRATADA, respeitadas as demais condições contratuais, será acrescida do valor correspondente à remuneração de acordo com a fórmula estabelecida a seguir:</w:t>
      </w:r>
    </w:p>
    <w:p w:rsidR="00094FDF" w:rsidRPr="003E26CE" w:rsidRDefault="00094FDF">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b/>
          <w:sz w:val="20"/>
          <w:szCs w:val="20"/>
        </w:rPr>
        <w:t>EM = I x N x VP</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Onde:</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EM = Encargos moratórios;</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N = Número de dias entre a data prevista para o pagamento e a do efetivo pagamento;</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VP = Valor da parcela a ser paga</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 Índice de compensação financeira = 0,00016438, assim apurado:</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 (TX)</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 (6/</w:t>
      </w:r>
      <w:proofErr w:type="gramStart"/>
      <w:r w:rsidRPr="003E26CE">
        <w:rPr>
          <w:rFonts w:ascii="Times New Roman" w:hAnsi="Times New Roman" w:cs="Times New Roman"/>
          <w:sz w:val="20"/>
          <w:szCs w:val="20"/>
        </w:rPr>
        <w:t>100)/</w:t>
      </w:r>
      <w:proofErr w:type="gramEnd"/>
      <w:r w:rsidRPr="003E26CE">
        <w:rPr>
          <w:rFonts w:ascii="Times New Roman" w:hAnsi="Times New Roman" w:cs="Times New Roman"/>
          <w:sz w:val="20"/>
          <w:szCs w:val="20"/>
        </w:rPr>
        <w:t>365</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I= 0,00016438</w:t>
      </w:r>
    </w:p>
    <w:p w:rsidR="00094FDF" w:rsidRPr="003E26CE" w:rsidRDefault="00E54B22">
      <w:pPr>
        <w:pStyle w:val="PargrafodaLista"/>
        <w:shd w:val="clear" w:color="auto" w:fill="FF0000"/>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hAnsi="Times New Roman" w:cs="Times New Roman"/>
          <w:sz w:val="20"/>
          <w:szCs w:val="20"/>
        </w:rPr>
        <w:t>TX = Percentual da taxa anual = 6%</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DÉCIMA QUINTA – DA SUBCONTRATAÇÃO</w:t>
      </w:r>
    </w:p>
    <w:p w:rsidR="00094FDF" w:rsidRPr="003E26CE" w:rsidRDefault="00E54B22">
      <w:pPr>
        <w:pStyle w:val="PargrafodaLista"/>
        <w:numPr>
          <w:ilvl w:val="1"/>
          <w:numId w:val="1"/>
        </w:numPr>
        <w:tabs>
          <w:tab w:val="left" w:pos="709"/>
          <w:tab w:val="left" w:pos="851"/>
          <w:tab w:val="left" w:pos="1134"/>
        </w:tabs>
        <w:spacing w:after="0" w:line="240" w:lineRule="auto"/>
        <w:jc w:val="both"/>
        <w:rPr>
          <w:rFonts w:ascii="Times New Roman" w:hAnsi="Times New Roman" w:cs="Times New Roman"/>
          <w:b/>
          <w:sz w:val="20"/>
          <w:szCs w:val="20"/>
        </w:rPr>
      </w:pPr>
      <w:r w:rsidRPr="003E26CE">
        <w:rPr>
          <w:rFonts w:ascii="Times New Roman" w:hAnsi="Times New Roman" w:cs="Times New Roman"/>
          <w:sz w:val="20"/>
          <w:szCs w:val="20"/>
        </w:rPr>
        <w:t>A CONTRATADA não poderá transferir o presente contrato, no todo ou em parte.</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não poderá subcontratar os serviços que compõem o escopo deste instrumento.</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 xml:space="preserve">CLÁUSULA DÉCIMA SEXTA – </w:t>
      </w:r>
      <w:r w:rsidRPr="003E26CE">
        <w:rPr>
          <w:rFonts w:ascii="Times New Roman" w:eastAsia="Calibri" w:hAnsi="Times New Roman" w:cs="Times New Roman"/>
          <w:b/>
          <w:sz w:val="20"/>
          <w:szCs w:val="20"/>
        </w:rPr>
        <w:t>ANEXOS</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eastAsia="Calibri" w:hAnsi="Times New Roman" w:cs="Times New Roman"/>
          <w:sz w:val="20"/>
          <w:szCs w:val="20"/>
        </w:rPr>
        <w:t xml:space="preserve">Além da Proposta que compõe o </w:t>
      </w:r>
      <w:r w:rsidRPr="003E26CE">
        <w:rPr>
          <w:rFonts w:ascii="Times New Roman" w:eastAsia="Calibri" w:hAnsi="Times New Roman" w:cs="Times New Roman"/>
          <w:sz w:val="20"/>
          <w:szCs w:val="20"/>
          <w:highlight w:val="cyan"/>
        </w:rPr>
        <w:t>Processo</w:t>
      </w:r>
      <w:proofErr w:type="gramStart"/>
      <w:r w:rsidRPr="003E26CE">
        <w:rPr>
          <w:rFonts w:ascii="Times New Roman" w:eastAsia="Calibri" w:hAnsi="Times New Roman" w:cs="Times New Roman"/>
          <w:sz w:val="20"/>
          <w:szCs w:val="20"/>
          <w:highlight w:val="cyan"/>
        </w:rPr>
        <w:t xml:space="preserve"> ..</w:t>
      </w:r>
      <w:proofErr w:type="gramEnd"/>
      <w:r w:rsidRPr="003E26CE">
        <w:rPr>
          <w:rFonts w:ascii="Times New Roman" w:eastAsia="Calibri" w:hAnsi="Times New Roman" w:cs="Times New Roman"/>
          <w:sz w:val="20"/>
          <w:szCs w:val="20"/>
          <w:highlight w:val="cyan"/>
        </w:rPr>
        <w:t xml:space="preserve">/....... - Volume I - Tomo __, às fls. ___ a ___ e </w:t>
      </w:r>
      <w:r w:rsidRPr="003E26CE">
        <w:rPr>
          <w:rFonts w:ascii="Times New Roman" w:hAnsi="Times New Roman" w:cs="Times New Roman"/>
          <w:sz w:val="20"/>
          <w:szCs w:val="20"/>
          <w:highlight w:val="cyan"/>
        </w:rPr>
        <w:t>Termo de Referência</w:t>
      </w:r>
      <w:r w:rsidRPr="003E26CE">
        <w:rPr>
          <w:rFonts w:ascii="Times New Roman" w:hAnsi="Times New Roman" w:cs="Times New Roman"/>
          <w:sz w:val="20"/>
          <w:szCs w:val="20"/>
        </w:rPr>
        <w:t xml:space="preserve">, todos </w:t>
      </w:r>
      <w:r w:rsidRPr="003E26CE">
        <w:rPr>
          <w:rFonts w:ascii="Times New Roman" w:eastAsia="Calibri" w:hAnsi="Times New Roman" w:cs="Times New Roman"/>
          <w:sz w:val="20"/>
          <w:szCs w:val="20"/>
        </w:rPr>
        <w:t>de pleno conhecimento das partes, passam a fazer parte integrante do presente Contrato:</w:t>
      </w:r>
    </w:p>
    <w:p w:rsidR="00094FDF" w:rsidRPr="003E26CE" w:rsidRDefault="00E54B22">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eastAsia="Calibri" w:hAnsi="Times New Roman" w:cs="Times New Roman"/>
          <w:sz w:val="20"/>
          <w:szCs w:val="20"/>
        </w:rPr>
        <w:t xml:space="preserve">ANEXO I-PLANILHA </w:t>
      </w:r>
      <w:proofErr w:type="gramStart"/>
      <w:r w:rsidRPr="003E26CE">
        <w:rPr>
          <w:rFonts w:ascii="Times New Roman" w:eastAsia="Calibri" w:hAnsi="Times New Roman" w:cs="Times New Roman"/>
          <w:sz w:val="20"/>
          <w:szCs w:val="20"/>
        </w:rPr>
        <w:t xml:space="preserve">DE </w:t>
      </w:r>
      <w:r w:rsidRPr="003E26CE">
        <w:rPr>
          <w:rFonts w:ascii="Times New Roman" w:hAnsi="Times New Roman" w:cs="Times New Roman"/>
          <w:sz w:val="20"/>
          <w:szCs w:val="20"/>
        </w:rPr>
        <w:t xml:space="preserve"> QUANTIDADES</w:t>
      </w:r>
      <w:proofErr w:type="gramEnd"/>
      <w:r w:rsidRPr="003E26CE">
        <w:rPr>
          <w:rFonts w:ascii="Times New Roman" w:hAnsi="Times New Roman" w:cs="Times New Roman"/>
          <w:sz w:val="20"/>
          <w:szCs w:val="20"/>
        </w:rPr>
        <w:t xml:space="preserve"> E PREÇOS.</w:t>
      </w:r>
    </w:p>
    <w:p w:rsidR="00094FDF" w:rsidRPr="003E26CE" w:rsidRDefault="00E54B22">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r w:rsidRPr="003E26CE">
        <w:rPr>
          <w:rFonts w:ascii="Times New Roman" w:eastAsia="Calibri" w:hAnsi="Times New Roman" w:cs="Times New Roman"/>
          <w:sz w:val="20"/>
          <w:szCs w:val="20"/>
        </w:rPr>
        <w:t>ANEXO II – CRONOGRAMA DE ENTREGA</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jc w:val="both"/>
        <w:rPr>
          <w:rFonts w:ascii="Times New Roman" w:hAnsi="Times New Roman" w:cs="Times New Roman"/>
          <w:b/>
          <w:sz w:val="20"/>
          <w:szCs w:val="20"/>
        </w:rPr>
      </w:pPr>
      <w:r w:rsidRPr="003E26CE">
        <w:rPr>
          <w:rFonts w:ascii="Times New Roman" w:hAnsi="Times New Roman" w:cs="Times New Roman"/>
          <w:b/>
          <w:sz w:val="20"/>
          <w:szCs w:val="20"/>
        </w:rPr>
        <w:t>CLÁUSULA DÉCIMA SÉTIMA – DAS DISPOSIÇÕES GERAIS</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se sujeita integralmente aos termos do presente Contrato.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Os casos omissos neste Contrato serão resolvidos pelas Leis 13.303/16 e pelo Regulamento Interno de Licitações, Contratos e Convênios da Companhia de Água e Esgotos da Paraíba - CAGEPA – RILCC e legislação pertinente.</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 CONTRATADA deverá informar imediatamente a CAGEPA, quando ocorrer alteração do endereço comercial, telefones, e-mail, com vistas a possibilitar eventual recebimento de correspondências, comunicados, notificações dentre outros.</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É vedado a CONTRATADA negociar duplicatas ou qualquer outro título cambial emitido contra a CAGEPA;</w:t>
      </w:r>
    </w:p>
    <w:p w:rsidR="00094FDF" w:rsidRPr="00BE3B07"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Os documentos discriminados neste Contrato e os que vierem a ser emitidos pelas partes, em razão deste, o integrarão para todos os fins de direito, independente de transcrição e lhe são anexos.</w:t>
      </w:r>
    </w:p>
    <w:p w:rsidR="00BE3B07" w:rsidRPr="003E26CE" w:rsidRDefault="00BE3B07">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r>
        <w:rPr>
          <w:rFonts w:ascii="Times New Roman" w:eastAsia="Times New Roman" w:hAnsi="Times New Roman" w:cs="Times New Roman"/>
          <w:color w:val="FF0000"/>
          <w:sz w:val="20"/>
          <w:szCs w:val="20"/>
        </w:rPr>
        <w:t>.</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Compete à CAGEPA dirimir divergência, de qualquer natureza, havida entre os documentos integrantes deste Instrumento;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As partes considerarão completamente cumprido o Contrato no momento em que todas as obrigações aqui estipuladas estiverem efetivamente satisfeitas, nos termos de direito e aceitas pela CAGEPA;</w:t>
      </w:r>
    </w:p>
    <w:p w:rsidR="00094FDF" w:rsidRPr="003E26CE" w:rsidRDefault="00E54B22">
      <w:pPr>
        <w:pStyle w:val="PargrafodaLista"/>
        <w:numPr>
          <w:ilvl w:val="2"/>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Se qualquer das partes relevarem alguma eventual falta relacionada com a execução deste Contrato, tal fato não significa liberação ou desoneração a qualquer delas, para o cometimento de outras;</w:t>
      </w:r>
    </w:p>
    <w:p w:rsidR="00094FDF" w:rsidRPr="003E26CE" w:rsidRDefault="00094FDF">
      <w:pPr>
        <w:pStyle w:val="PargrafodaLista"/>
        <w:tabs>
          <w:tab w:val="left" w:pos="709"/>
          <w:tab w:val="left" w:pos="851"/>
          <w:tab w:val="left" w:pos="1134"/>
        </w:tabs>
        <w:spacing w:after="0" w:line="240" w:lineRule="auto"/>
        <w:ind w:left="0"/>
        <w:jc w:val="both"/>
        <w:rPr>
          <w:rFonts w:ascii="Times New Roman" w:hAnsi="Times New Roman" w:cs="Times New Roman"/>
          <w:b/>
          <w:sz w:val="20"/>
          <w:szCs w:val="20"/>
        </w:rPr>
      </w:pPr>
    </w:p>
    <w:p w:rsidR="00094FDF" w:rsidRPr="003E26CE" w:rsidRDefault="00E54B22">
      <w:pPr>
        <w:pStyle w:val="PargrafodaLista"/>
        <w:numPr>
          <w:ilvl w:val="0"/>
          <w:numId w:val="1"/>
        </w:numPr>
        <w:shd w:val="clear" w:color="auto" w:fill="D9D9D9" w:themeFill="background1" w:themeFillShade="D9"/>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b/>
          <w:sz w:val="20"/>
          <w:szCs w:val="20"/>
        </w:rPr>
        <w:t>CLÁUSULA DÉCIMA OITAVA – DO FORO</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Para dirimir as questões oriundas deste ajuste, as partes elegem o Foro Cível da comarca de João Pessoa/PB.</w:t>
      </w:r>
    </w:p>
    <w:p w:rsidR="00094FDF" w:rsidRPr="003E26CE" w:rsidRDefault="00E54B22">
      <w:pPr>
        <w:pStyle w:val="PargrafodaLista"/>
        <w:numPr>
          <w:ilvl w:val="1"/>
          <w:numId w:val="1"/>
        </w:numPr>
        <w:tabs>
          <w:tab w:val="left" w:pos="709"/>
          <w:tab w:val="left" w:pos="851"/>
          <w:tab w:val="left" w:pos="1134"/>
        </w:tabs>
        <w:spacing w:after="0" w:line="240" w:lineRule="auto"/>
        <w:ind w:left="0" w:firstLine="0"/>
        <w:jc w:val="both"/>
        <w:rPr>
          <w:rFonts w:ascii="Times New Roman" w:hAnsi="Times New Roman" w:cs="Times New Roman"/>
          <w:b/>
          <w:sz w:val="20"/>
          <w:szCs w:val="20"/>
        </w:rPr>
      </w:pPr>
      <w:r w:rsidRPr="003E26CE">
        <w:rPr>
          <w:rFonts w:ascii="Times New Roman" w:hAnsi="Times New Roman" w:cs="Times New Roman"/>
          <w:sz w:val="20"/>
          <w:szCs w:val="20"/>
        </w:rPr>
        <w:t>E por assim haverem ajustado, assinam os representantes legais das partes e duas testemunhas arroladas.</w:t>
      </w:r>
    </w:p>
    <w:p w:rsidR="00094FDF" w:rsidRPr="003E26CE" w:rsidRDefault="00094FDF">
      <w:pPr>
        <w:spacing w:after="0" w:line="240" w:lineRule="auto"/>
        <w:jc w:val="both"/>
        <w:rPr>
          <w:rFonts w:ascii="Times New Roman" w:hAnsi="Times New Roman" w:cs="Times New Roman"/>
          <w:sz w:val="20"/>
          <w:szCs w:val="20"/>
        </w:rPr>
      </w:pP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 xml:space="preserve">João Pessoa, ______ de __________ </w:t>
      </w:r>
      <w:proofErr w:type="spellStart"/>
      <w:r w:rsidRPr="003E26CE">
        <w:rPr>
          <w:rFonts w:ascii="Times New Roman" w:hAnsi="Times New Roman" w:cs="Times New Roman"/>
          <w:sz w:val="20"/>
          <w:szCs w:val="20"/>
        </w:rPr>
        <w:t>de</w:t>
      </w:r>
      <w:proofErr w:type="spellEnd"/>
      <w:r w:rsidRPr="003E26CE">
        <w:rPr>
          <w:rFonts w:ascii="Times New Roman" w:hAnsi="Times New Roman" w:cs="Times New Roman"/>
          <w:sz w:val="20"/>
          <w:szCs w:val="20"/>
        </w:rPr>
        <w:t xml:space="preserve"> _____</w:t>
      </w:r>
    </w:p>
    <w:p w:rsidR="00094FDF" w:rsidRPr="003E26CE" w:rsidRDefault="00E54B22">
      <w:pPr>
        <w:tabs>
          <w:tab w:val="left" w:pos="567"/>
          <w:tab w:val="left" w:pos="4536"/>
        </w:tabs>
        <w:spacing w:after="0" w:line="240" w:lineRule="auto"/>
        <w:ind w:left="567" w:hanging="567"/>
        <w:jc w:val="both"/>
        <w:rPr>
          <w:rFonts w:ascii="Times New Roman" w:eastAsia="Calibri" w:hAnsi="Times New Roman" w:cs="Times New Roman"/>
          <w:sz w:val="20"/>
          <w:szCs w:val="20"/>
        </w:rPr>
      </w:pPr>
      <w:r w:rsidRPr="003E26CE">
        <w:rPr>
          <w:rFonts w:ascii="Times New Roman" w:eastAsia="Calibri" w:hAnsi="Times New Roman" w:cs="Times New Roman"/>
          <w:sz w:val="20"/>
          <w:szCs w:val="20"/>
        </w:rPr>
        <w:lastRenderedPageBreak/>
        <w:tab/>
      </w:r>
    </w:p>
    <w:p w:rsidR="00094FDF" w:rsidRPr="003E26CE" w:rsidRDefault="00094FDF">
      <w:pPr>
        <w:tabs>
          <w:tab w:val="left" w:pos="567"/>
          <w:tab w:val="left" w:pos="4536"/>
        </w:tabs>
        <w:spacing w:after="0" w:line="240" w:lineRule="auto"/>
        <w:ind w:left="567" w:hanging="567"/>
        <w:jc w:val="both"/>
        <w:rPr>
          <w:rFonts w:ascii="Times New Roman" w:eastAsia="Calibri" w:hAnsi="Times New Roman" w:cs="Times New Roman"/>
          <w:sz w:val="20"/>
          <w:szCs w:val="20"/>
        </w:rPr>
      </w:pPr>
    </w:p>
    <w:p w:rsidR="00094FDF" w:rsidRPr="003E26CE" w:rsidRDefault="00E54B22">
      <w:pPr>
        <w:tabs>
          <w:tab w:val="left" w:pos="567"/>
          <w:tab w:val="left" w:pos="4536"/>
        </w:tabs>
        <w:spacing w:after="0" w:line="240" w:lineRule="auto"/>
        <w:ind w:left="567" w:hanging="567"/>
        <w:jc w:val="both"/>
        <w:rPr>
          <w:rFonts w:ascii="Times New Roman" w:eastAsia="Calibri" w:hAnsi="Times New Roman" w:cs="Times New Roman"/>
          <w:sz w:val="20"/>
          <w:szCs w:val="20"/>
        </w:rPr>
      </w:pPr>
      <w:r w:rsidRPr="003E26CE">
        <w:rPr>
          <w:rFonts w:ascii="Times New Roman" w:eastAsia="Calibri" w:hAnsi="Times New Roman" w:cs="Times New Roman"/>
          <w:sz w:val="20"/>
          <w:szCs w:val="20"/>
        </w:rPr>
        <w:t>CONTRATADA</w:t>
      </w:r>
      <w:r w:rsidRPr="003E26CE">
        <w:rPr>
          <w:rFonts w:ascii="Times New Roman" w:eastAsia="Calibri" w:hAnsi="Times New Roman" w:cs="Times New Roman"/>
          <w:sz w:val="20"/>
          <w:szCs w:val="20"/>
        </w:rPr>
        <w:tab/>
      </w:r>
      <w:r w:rsidRPr="003E26CE">
        <w:rPr>
          <w:rFonts w:ascii="Times New Roman" w:hAnsi="Times New Roman" w:cs="Times New Roman"/>
          <w:sz w:val="20"/>
          <w:szCs w:val="20"/>
        </w:rPr>
        <w:t>CAGEPA</w:t>
      </w:r>
    </w:p>
    <w:p w:rsidR="00094FDF" w:rsidRPr="003E26CE" w:rsidRDefault="00094FDF">
      <w:pPr>
        <w:tabs>
          <w:tab w:val="left" w:pos="567"/>
        </w:tabs>
        <w:spacing w:after="0" w:line="240" w:lineRule="auto"/>
        <w:ind w:left="567" w:hanging="567"/>
        <w:jc w:val="both"/>
        <w:rPr>
          <w:rFonts w:ascii="Times New Roman" w:eastAsia="Calibri" w:hAnsi="Times New Roman" w:cs="Times New Roman"/>
          <w:sz w:val="20"/>
          <w:szCs w:val="20"/>
        </w:rPr>
      </w:pPr>
    </w:p>
    <w:p w:rsidR="00094FDF" w:rsidRPr="003E26CE" w:rsidRDefault="00E54B22">
      <w:pPr>
        <w:tabs>
          <w:tab w:val="left" w:pos="567"/>
          <w:tab w:val="left" w:pos="4536"/>
        </w:tabs>
        <w:spacing w:after="0" w:line="240" w:lineRule="auto"/>
        <w:ind w:left="567" w:hanging="567"/>
        <w:jc w:val="both"/>
        <w:rPr>
          <w:rFonts w:ascii="Times New Roman" w:eastAsia="Calibri" w:hAnsi="Times New Roman" w:cs="Times New Roman"/>
          <w:sz w:val="20"/>
          <w:szCs w:val="20"/>
        </w:rPr>
      </w:pPr>
      <w:r w:rsidRPr="003E26CE">
        <w:rPr>
          <w:rFonts w:ascii="Times New Roman" w:eastAsia="Calibri" w:hAnsi="Times New Roman" w:cs="Times New Roman"/>
          <w:sz w:val="20"/>
          <w:szCs w:val="20"/>
        </w:rPr>
        <w:t>___________________________</w:t>
      </w:r>
      <w:r w:rsidRPr="003E26CE">
        <w:rPr>
          <w:rFonts w:ascii="Times New Roman" w:eastAsia="Calibri" w:hAnsi="Times New Roman" w:cs="Times New Roman"/>
          <w:sz w:val="20"/>
          <w:szCs w:val="20"/>
        </w:rPr>
        <w:tab/>
        <w:t>___________________________</w:t>
      </w:r>
    </w:p>
    <w:p w:rsidR="00094FDF" w:rsidRPr="003E26CE" w:rsidRDefault="00094FDF">
      <w:pPr>
        <w:tabs>
          <w:tab w:val="left" w:pos="567"/>
          <w:tab w:val="left" w:pos="4536"/>
        </w:tabs>
        <w:spacing w:after="0" w:line="240" w:lineRule="auto"/>
        <w:ind w:left="567" w:hanging="567"/>
        <w:jc w:val="both"/>
        <w:rPr>
          <w:rFonts w:ascii="Times New Roman" w:eastAsia="Calibri" w:hAnsi="Times New Roman" w:cs="Times New Roman"/>
          <w:sz w:val="20"/>
          <w:szCs w:val="20"/>
        </w:rPr>
      </w:pPr>
    </w:p>
    <w:p w:rsidR="00094FDF" w:rsidRPr="003E26CE" w:rsidRDefault="00094FDF">
      <w:pPr>
        <w:tabs>
          <w:tab w:val="left" w:pos="567"/>
          <w:tab w:val="left" w:pos="4536"/>
        </w:tabs>
        <w:spacing w:after="0" w:line="240" w:lineRule="auto"/>
        <w:ind w:left="567" w:hanging="567"/>
        <w:jc w:val="both"/>
        <w:rPr>
          <w:rFonts w:ascii="Times New Roman" w:eastAsia="Calibri" w:hAnsi="Times New Roman" w:cs="Times New Roman"/>
          <w:sz w:val="20"/>
          <w:szCs w:val="20"/>
        </w:rPr>
      </w:pPr>
    </w:p>
    <w:p w:rsidR="00094FDF" w:rsidRPr="003E26CE" w:rsidRDefault="00E54B22">
      <w:pPr>
        <w:tabs>
          <w:tab w:val="left" w:pos="567"/>
          <w:tab w:val="left" w:pos="4536"/>
        </w:tabs>
        <w:spacing w:after="0" w:line="240" w:lineRule="auto"/>
        <w:ind w:left="567" w:hanging="567"/>
        <w:jc w:val="both"/>
        <w:rPr>
          <w:rFonts w:ascii="Times New Roman" w:eastAsia="Calibri" w:hAnsi="Times New Roman" w:cs="Times New Roman"/>
          <w:sz w:val="20"/>
          <w:szCs w:val="20"/>
        </w:rPr>
      </w:pPr>
      <w:r w:rsidRPr="003E26CE">
        <w:rPr>
          <w:rFonts w:ascii="Times New Roman" w:eastAsia="Calibri" w:hAnsi="Times New Roman" w:cs="Times New Roman"/>
          <w:sz w:val="20"/>
          <w:szCs w:val="20"/>
        </w:rPr>
        <w:t>___________________________</w:t>
      </w:r>
      <w:r w:rsidRPr="003E26CE">
        <w:rPr>
          <w:rFonts w:ascii="Times New Roman" w:eastAsia="Calibri" w:hAnsi="Times New Roman" w:cs="Times New Roman"/>
          <w:sz w:val="20"/>
          <w:szCs w:val="20"/>
        </w:rPr>
        <w:tab/>
        <w:t>___________________________</w:t>
      </w:r>
    </w:p>
    <w:p w:rsidR="00094FDF" w:rsidRPr="003E26CE" w:rsidRDefault="00094FDF">
      <w:pPr>
        <w:spacing w:after="0" w:line="240" w:lineRule="auto"/>
        <w:jc w:val="both"/>
        <w:rPr>
          <w:rFonts w:ascii="Times New Roman" w:hAnsi="Times New Roman" w:cs="Times New Roman"/>
          <w:sz w:val="20"/>
          <w:szCs w:val="20"/>
        </w:rPr>
      </w:pPr>
    </w:p>
    <w:p w:rsidR="00094FDF" w:rsidRPr="003E26CE" w:rsidRDefault="00094FDF">
      <w:pPr>
        <w:spacing w:after="0" w:line="240" w:lineRule="auto"/>
        <w:jc w:val="both"/>
        <w:rPr>
          <w:rFonts w:ascii="Times New Roman" w:hAnsi="Times New Roman" w:cs="Times New Roman"/>
          <w:sz w:val="20"/>
          <w:szCs w:val="20"/>
        </w:rPr>
      </w:pP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TESTEMUNHAS:</w:t>
      </w: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_________________________________</w:t>
      </w: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Nome:</w:t>
      </w: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 xml:space="preserve">CPF/Identidade </w:t>
      </w:r>
    </w:p>
    <w:p w:rsidR="00094FDF" w:rsidRPr="003E26CE" w:rsidRDefault="00094FDF">
      <w:pPr>
        <w:spacing w:after="0" w:line="240" w:lineRule="auto"/>
        <w:jc w:val="both"/>
        <w:rPr>
          <w:rFonts w:ascii="Times New Roman" w:hAnsi="Times New Roman" w:cs="Times New Roman"/>
          <w:sz w:val="20"/>
          <w:szCs w:val="20"/>
        </w:rPr>
      </w:pP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_________________________________</w:t>
      </w: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Nome:</w:t>
      </w:r>
    </w:p>
    <w:p w:rsidR="00094FDF" w:rsidRPr="003E26CE" w:rsidRDefault="00E54B22">
      <w:pPr>
        <w:spacing w:after="0" w:line="240" w:lineRule="auto"/>
        <w:jc w:val="both"/>
        <w:rPr>
          <w:rFonts w:ascii="Times New Roman" w:hAnsi="Times New Roman" w:cs="Times New Roman"/>
          <w:sz w:val="20"/>
          <w:szCs w:val="20"/>
        </w:rPr>
      </w:pPr>
      <w:r w:rsidRPr="003E26CE">
        <w:rPr>
          <w:rFonts w:ascii="Times New Roman" w:hAnsi="Times New Roman" w:cs="Times New Roman"/>
          <w:sz w:val="20"/>
          <w:szCs w:val="20"/>
        </w:rPr>
        <w:t xml:space="preserve">CPF/Identidade </w:t>
      </w:r>
    </w:p>
    <w:p w:rsidR="00094FDF" w:rsidRPr="003E26CE" w:rsidRDefault="00094FDF">
      <w:pPr>
        <w:spacing w:after="0" w:line="240" w:lineRule="auto"/>
        <w:jc w:val="both"/>
        <w:rPr>
          <w:sz w:val="20"/>
          <w:szCs w:val="20"/>
        </w:rPr>
      </w:pPr>
    </w:p>
    <w:sectPr w:rsidR="00094FDF" w:rsidRPr="003E26CE">
      <w:headerReference w:type="default" r:id="rId8"/>
      <w:footerReference w:type="default" r:id="rId9"/>
      <w:pgSz w:w="11906" w:h="16838"/>
      <w:pgMar w:top="1134" w:right="567" w:bottom="766" w:left="1134" w:header="709" w:footer="709"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E33" w:rsidRDefault="00976E33">
      <w:pPr>
        <w:spacing w:after="0" w:line="240" w:lineRule="auto"/>
      </w:pPr>
      <w:r>
        <w:separator/>
      </w:r>
    </w:p>
  </w:endnote>
  <w:endnote w:type="continuationSeparator" w:id="0">
    <w:p w:rsidR="00976E33" w:rsidRDefault="00976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DF" w:rsidRDefault="00094FDF">
    <w:pPr>
      <w:pStyle w:val="Rodap"/>
      <w:jc w:val="right"/>
    </w:pPr>
  </w:p>
  <w:p w:rsidR="00094FDF" w:rsidRDefault="00094F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E33" w:rsidRDefault="00976E33">
      <w:pPr>
        <w:spacing w:after="0" w:line="240" w:lineRule="auto"/>
      </w:pPr>
      <w:r>
        <w:separator/>
      </w:r>
    </w:p>
  </w:footnote>
  <w:footnote w:type="continuationSeparator" w:id="0">
    <w:p w:rsidR="00976E33" w:rsidRDefault="00976E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FDF" w:rsidRPr="00016A71" w:rsidRDefault="00E54B22">
    <w:pPr>
      <w:pStyle w:val="Cabealho"/>
      <w:tabs>
        <w:tab w:val="clear" w:pos="4252"/>
        <w:tab w:val="center" w:pos="0"/>
      </w:tabs>
      <w:jc w:val="right"/>
      <w:rPr>
        <w:sz w:val="16"/>
        <w:szCs w:val="16"/>
      </w:rPr>
    </w:pPr>
    <w:r w:rsidRPr="00016A71">
      <w:rPr>
        <w:rFonts w:ascii="Times New Roman" w:hAnsi="Times New Roman" w:cs="Times New Roman"/>
        <w:sz w:val="16"/>
        <w:szCs w:val="16"/>
      </w:rPr>
      <w:t xml:space="preserve">Página </w:t>
    </w:r>
    <w:r w:rsidRPr="00016A71">
      <w:rPr>
        <w:rFonts w:ascii="Times New Roman" w:hAnsi="Times New Roman" w:cs="Times New Roman"/>
        <w:sz w:val="16"/>
        <w:szCs w:val="16"/>
      </w:rPr>
      <w:fldChar w:fldCharType="begin"/>
    </w:r>
    <w:r w:rsidRPr="00016A71">
      <w:rPr>
        <w:rFonts w:ascii="Times New Roman" w:hAnsi="Times New Roman" w:cs="Times New Roman"/>
        <w:sz w:val="16"/>
        <w:szCs w:val="16"/>
      </w:rPr>
      <w:instrText>PAGE</w:instrText>
    </w:r>
    <w:r w:rsidRPr="00016A71">
      <w:rPr>
        <w:rFonts w:ascii="Times New Roman" w:hAnsi="Times New Roman" w:cs="Times New Roman"/>
        <w:sz w:val="16"/>
        <w:szCs w:val="16"/>
      </w:rPr>
      <w:fldChar w:fldCharType="separate"/>
    </w:r>
    <w:r w:rsidR="00F95F29">
      <w:rPr>
        <w:rFonts w:ascii="Times New Roman" w:hAnsi="Times New Roman" w:cs="Times New Roman"/>
        <w:noProof/>
        <w:sz w:val="16"/>
        <w:szCs w:val="16"/>
      </w:rPr>
      <w:t>10</w:t>
    </w:r>
    <w:r w:rsidRPr="00016A71">
      <w:rPr>
        <w:rFonts w:ascii="Times New Roman" w:hAnsi="Times New Roman" w:cs="Times New Roman"/>
        <w:sz w:val="16"/>
        <w:szCs w:val="16"/>
      </w:rPr>
      <w:fldChar w:fldCharType="end"/>
    </w:r>
    <w:r w:rsidRPr="00016A71">
      <w:rPr>
        <w:rFonts w:ascii="Times New Roman" w:hAnsi="Times New Roman" w:cs="Times New Roman"/>
        <w:sz w:val="16"/>
        <w:szCs w:val="16"/>
      </w:rPr>
      <w:t xml:space="preserve"> de </w:t>
    </w:r>
    <w:r w:rsidRPr="00016A71">
      <w:rPr>
        <w:rFonts w:ascii="Times New Roman" w:hAnsi="Times New Roman" w:cs="Times New Roman"/>
        <w:sz w:val="16"/>
        <w:szCs w:val="16"/>
      </w:rPr>
      <w:fldChar w:fldCharType="begin"/>
    </w:r>
    <w:r w:rsidRPr="00016A71">
      <w:rPr>
        <w:rFonts w:ascii="Times New Roman" w:hAnsi="Times New Roman" w:cs="Times New Roman"/>
        <w:sz w:val="16"/>
        <w:szCs w:val="16"/>
      </w:rPr>
      <w:instrText>NUMPAGES</w:instrText>
    </w:r>
    <w:r w:rsidRPr="00016A71">
      <w:rPr>
        <w:rFonts w:ascii="Times New Roman" w:hAnsi="Times New Roman" w:cs="Times New Roman"/>
        <w:sz w:val="16"/>
        <w:szCs w:val="16"/>
      </w:rPr>
      <w:fldChar w:fldCharType="separate"/>
    </w:r>
    <w:r w:rsidR="00F95F29">
      <w:rPr>
        <w:rFonts w:ascii="Times New Roman" w:hAnsi="Times New Roman" w:cs="Times New Roman"/>
        <w:noProof/>
        <w:sz w:val="16"/>
        <w:szCs w:val="16"/>
      </w:rPr>
      <w:t>10</w:t>
    </w:r>
    <w:r w:rsidRPr="00016A71">
      <w:rPr>
        <w:rFonts w:ascii="Times New Roman" w:hAnsi="Times New Roman" w:cs="Times New Roman"/>
        <w:sz w:val="16"/>
        <w:szCs w:val="16"/>
      </w:rPr>
      <w:fldChar w:fldCharType="end"/>
    </w:r>
    <w:r w:rsidRPr="00016A71">
      <w:rPr>
        <w:noProof/>
        <w:sz w:val="16"/>
        <w:szCs w:val="16"/>
        <w:lang w:eastAsia="pt-BR"/>
      </w:rPr>
      <mc:AlternateContent>
        <mc:Choice Requires="wps">
          <w:drawing>
            <wp:anchor distT="0" distB="0" distL="114300" distR="114300" simplePos="0" relativeHeight="251665920" behindDoc="1" locked="0" layoutInCell="1" allowOverlap="1">
              <wp:simplePos x="0" y="0"/>
              <wp:positionH relativeFrom="column">
                <wp:posOffset>5715</wp:posOffset>
              </wp:positionH>
              <wp:positionV relativeFrom="paragraph">
                <wp:posOffset>-124460</wp:posOffset>
              </wp:positionV>
              <wp:extent cx="2581275" cy="65595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2581275" cy="655955"/>
                      </a:xfrm>
                      <a:prstGeom prst="rect">
                        <a:avLst/>
                      </a:prstGeom>
                      <a:solidFill>
                        <a:srgbClr val="FFFFFF"/>
                      </a:solidFill>
                    </wps:spPr>
                    <wps:txbx>
                      <w:txbxContent>
                        <w:sdt>
                          <w:sdtPr>
                            <w:id w:val="502645124"/>
                            <w:docPartObj>
                              <w:docPartGallery w:val="Page Numbers (Top of Page)"/>
                              <w:docPartUnique/>
                            </w:docPartObj>
                          </w:sdtPr>
                          <w:sdtEndPr/>
                          <w:sdtContent>
                            <w:p w:rsidR="00094FDF" w:rsidRDefault="00E54B22">
                              <w:pPr>
                                <w:pStyle w:val="Contedodoquadro"/>
                              </w:pPr>
                              <w:r>
                                <w:rPr>
                                  <w:noProof/>
                                  <w:lang w:eastAsia="pt-BR"/>
                                </w:rPr>
                                <w:drawing>
                                  <wp:inline distT="0" distB="0" distL="0" distR="0">
                                    <wp:extent cx="1601470" cy="476250"/>
                                    <wp:effectExtent l="0" t="0" r="0" b="0"/>
                                    <wp:docPr id="2" name="Imagem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jpg"/>
                                            <pic:cNvPicPr>
                                              <a:picLocks noChangeAspect="1" noChangeArrowheads="1"/>
                                            </pic:cNvPicPr>
                                          </pic:nvPicPr>
                                          <pic:blipFill>
                                            <a:blip r:embed="rId1"/>
                                            <a:stretch>
                                              <a:fillRect/>
                                            </a:stretch>
                                          </pic:blipFill>
                                          <pic:spPr bwMode="auto">
                                            <a:xfrm>
                                              <a:off x="0" y="0"/>
                                              <a:ext cx="1601470" cy="476250"/>
                                            </a:xfrm>
                                            <a:prstGeom prst="rect">
                                              <a:avLst/>
                                            </a:prstGeom>
                                          </pic:spPr>
                                        </pic:pic>
                                      </a:graphicData>
                                    </a:graphic>
                                  </wp:inline>
                                </w:drawing>
                              </w:r>
                            </w:p>
                          </w:sdtContent>
                        </w:sdt>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left:0;text-align:left;margin-left:.45pt;margin-top:-9.8pt;width:203.25pt;height:51.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" stroked="f">
              <v:textbox>
                <w:txbxContent>
                  <w:sdt>
                    <w:sdtPr>
                      <w:id w:val="502645124"/>
                      <w:docPartObj>
                        <w:docPartGallery w:val="Page Numbers (Top of Page)"/>
                        <w:docPartUnique/>
                      </w:docPartObj>
                    </w:sdtPr>
                    <w:sdtEndPr/>
                    <w:sdtContent>
                      <w:p w:rsidR="00094FDF" w:rsidRDefault="00E54B22">
                        <w:pPr>
                          <w:pStyle w:val="Contedodoquadro"/>
                        </w:pPr>
                        <w:r>
                          <w:rPr>
                            <w:noProof/>
                            <w:lang w:eastAsia="pt-BR"/>
                          </w:rPr>
                          <w:drawing>
                            <wp:inline distT="0" distB="0" distL="0" distR="0">
                              <wp:extent cx="1601470" cy="476250"/>
                              <wp:effectExtent l="0" t="0" r="0" b="0"/>
                              <wp:docPr id="2" name="Imagem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LOGO.jpg"/>
                                      <pic:cNvPicPr>
                                        <a:picLocks noChangeAspect="1" noChangeArrowheads="1"/>
                                      </pic:cNvPicPr>
                                    </pic:nvPicPr>
                                    <pic:blipFill>
                                      <a:blip r:embed="rId1"/>
                                      <a:stretch>
                                        <a:fillRect/>
                                      </a:stretch>
                                    </pic:blipFill>
                                    <pic:spPr bwMode="auto">
                                      <a:xfrm>
                                        <a:off x="0" y="0"/>
                                        <a:ext cx="1601470" cy="476250"/>
                                      </a:xfrm>
                                      <a:prstGeom prst="rect">
                                        <a:avLst/>
                                      </a:prstGeom>
                                    </pic:spPr>
                                  </pic:pic>
                                </a:graphicData>
                              </a:graphic>
                            </wp:inline>
                          </w:drawing>
                        </w:r>
                      </w:p>
                    </w:sdtContent>
                  </w:sdt>
                </w:txbxContent>
              </v:textbox>
            </v:shape>
          </w:pict>
        </mc:Fallback>
      </mc:AlternateContent>
    </w:r>
  </w:p>
  <w:p w:rsidR="00094FDF" w:rsidRPr="00016A71" w:rsidRDefault="00E54B22">
    <w:pPr>
      <w:pStyle w:val="Cabealho"/>
      <w:tabs>
        <w:tab w:val="clear" w:pos="4252"/>
        <w:tab w:val="clear" w:pos="8504"/>
        <w:tab w:val="center" w:pos="0"/>
        <w:tab w:val="left" w:pos="315"/>
        <w:tab w:val="right" w:pos="10205"/>
      </w:tabs>
      <w:rPr>
        <w:rFonts w:ascii="Times New Roman" w:hAnsi="Times New Roman" w:cs="Times New Roman"/>
        <w:sz w:val="16"/>
        <w:szCs w:val="16"/>
      </w:rPr>
    </w:pPr>
    <w:r w:rsidRPr="00016A71">
      <w:rPr>
        <w:rFonts w:ascii="Times New Roman" w:hAnsi="Times New Roman" w:cs="Times New Roman"/>
        <w:sz w:val="16"/>
        <w:szCs w:val="16"/>
      </w:rPr>
      <w:tab/>
    </w:r>
    <w:r w:rsidRPr="00016A71">
      <w:rPr>
        <w:rFonts w:ascii="Times New Roman" w:hAnsi="Times New Roman" w:cs="Times New Roman"/>
        <w:sz w:val="16"/>
        <w:szCs w:val="16"/>
      </w:rPr>
      <w:tab/>
      <w:t>Processo Nº _____-_____</w:t>
    </w:r>
  </w:p>
  <w:p w:rsidR="00094FDF" w:rsidRPr="00016A71" w:rsidRDefault="00E54B22">
    <w:pPr>
      <w:pStyle w:val="Cabealho"/>
      <w:tabs>
        <w:tab w:val="clear" w:pos="4252"/>
        <w:tab w:val="center" w:pos="0"/>
      </w:tabs>
      <w:jc w:val="right"/>
      <w:rPr>
        <w:rFonts w:ascii="Times New Roman" w:hAnsi="Times New Roman" w:cs="Times New Roman"/>
        <w:sz w:val="16"/>
        <w:szCs w:val="16"/>
      </w:rPr>
    </w:pPr>
    <w:r w:rsidRPr="00016A71">
      <w:rPr>
        <w:rFonts w:ascii="Times New Roman" w:hAnsi="Times New Roman" w:cs="Times New Roman"/>
        <w:sz w:val="16"/>
        <w:szCs w:val="16"/>
      </w:rPr>
      <w:t>Pregão Eletrônico Nº ___-____</w:t>
    </w:r>
  </w:p>
  <w:p w:rsidR="003E26CE" w:rsidRDefault="003E26CE" w:rsidP="003E26CE">
    <w:pPr>
      <w:pBdr>
        <w:top w:val="nil"/>
        <w:left w:val="nil"/>
        <w:bottom w:val="nil"/>
        <w:right w:val="nil"/>
        <w:between w:val="nil"/>
      </w:pBdr>
      <w:tabs>
        <w:tab w:val="center" w:pos="4252"/>
        <w:tab w:val="center" w:pos="0"/>
      </w:tabs>
      <w:spacing w:after="0" w:line="240" w:lineRule="auto"/>
      <w:jc w:val="right"/>
      <w:rPr>
        <w:rFonts w:ascii="Times New Roman" w:eastAsia="Times New Roman" w:hAnsi="Times New Roman" w:cs="Times New Roman"/>
        <w:color w:val="000000"/>
        <w:sz w:val="12"/>
        <w:szCs w:val="12"/>
      </w:rPr>
    </w:pPr>
    <w:r w:rsidRPr="002520BC">
      <w:rPr>
        <w:rFonts w:ascii="Times New Roman" w:eastAsia="Times New Roman" w:hAnsi="Times New Roman" w:cs="Times New Roman"/>
        <w:color w:val="000000"/>
        <w:sz w:val="12"/>
        <w:szCs w:val="12"/>
      </w:rPr>
      <w:t xml:space="preserve">Minuta padrão </w:t>
    </w:r>
  </w:p>
  <w:p w:rsidR="003E26CE" w:rsidRPr="002520BC" w:rsidRDefault="003E26CE" w:rsidP="003E26CE">
    <w:pPr>
      <w:pBdr>
        <w:top w:val="nil"/>
        <w:left w:val="nil"/>
        <w:bottom w:val="nil"/>
        <w:right w:val="nil"/>
        <w:between w:val="nil"/>
      </w:pBdr>
      <w:tabs>
        <w:tab w:val="center" w:pos="4252"/>
        <w:tab w:val="center" w:pos="0"/>
      </w:tabs>
      <w:spacing w:after="0" w:line="240" w:lineRule="auto"/>
      <w:jc w:val="right"/>
      <w:rPr>
        <w:rFonts w:ascii="Times New Roman" w:eastAsia="Times New Roman" w:hAnsi="Times New Roman" w:cs="Times New Roman"/>
        <w:color w:val="000000"/>
        <w:sz w:val="12"/>
        <w:szCs w:val="12"/>
      </w:rPr>
    </w:pPr>
    <w:r w:rsidRPr="002520BC">
      <w:rPr>
        <w:rFonts w:ascii="Times New Roman" w:eastAsia="Times New Roman" w:hAnsi="Times New Roman" w:cs="Times New Roman"/>
        <w:color w:val="000000"/>
        <w:sz w:val="12"/>
        <w:szCs w:val="12"/>
      </w:rPr>
      <w:t>AQUISIÇÃO</w:t>
    </w:r>
    <w:r>
      <w:rPr>
        <w:rFonts w:ascii="Times New Roman" w:eastAsia="Times New Roman" w:hAnsi="Times New Roman" w:cs="Times New Roman"/>
        <w:color w:val="000000"/>
        <w:sz w:val="12"/>
        <w:szCs w:val="12"/>
      </w:rPr>
      <w:t xml:space="preserve"> </w:t>
    </w:r>
    <w:r w:rsidRPr="003E26CE">
      <w:rPr>
        <w:rFonts w:ascii="Times New Roman" w:eastAsia="Times New Roman" w:hAnsi="Times New Roman" w:cs="Times New Roman"/>
        <w:color w:val="000000"/>
        <w:sz w:val="12"/>
        <w:szCs w:val="12"/>
      </w:rPr>
      <w:t>SRP</w:t>
    </w:r>
  </w:p>
  <w:p w:rsidR="003E26CE" w:rsidRPr="002520BC" w:rsidRDefault="003E26CE" w:rsidP="003E26CE">
    <w:pPr>
      <w:pBdr>
        <w:top w:val="nil"/>
        <w:left w:val="nil"/>
        <w:bottom w:val="nil"/>
        <w:right w:val="nil"/>
        <w:between w:val="nil"/>
      </w:pBdr>
      <w:tabs>
        <w:tab w:val="center" w:pos="4252"/>
        <w:tab w:val="center" w:pos="0"/>
      </w:tabs>
      <w:spacing w:after="0" w:line="240" w:lineRule="auto"/>
      <w:jc w:val="right"/>
      <w:rPr>
        <w:rFonts w:ascii="Times New Roman" w:eastAsia="Times New Roman" w:hAnsi="Times New Roman" w:cs="Times New Roman"/>
        <w:color w:val="000000"/>
        <w:sz w:val="12"/>
        <w:szCs w:val="12"/>
      </w:rPr>
    </w:pPr>
    <w:r w:rsidRPr="002520BC">
      <w:rPr>
        <w:rFonts w:ascii="Times New Roman" w:eastAsia="Times New Roman" w:hAnsi="Times New Roman" w:cs="Times New Roman"/>
        <w:color w:val="000000"/>
        <w:sz w:val="12"/>
        <w:szCs w:val="12"/>
      </w:rPr>
      <w:t xml:space="preserve">VERSÃO 2024 </w:t>
    </w:r>
  </w:p>
  <w:p w:rsidR="00094FDF" w:rsidRDefault="00094FDF">
    <w:pPr>
      <w:pStyle w:val="Cabealho"/>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206E49"/>
    <w:multiLevelType w:val="multilevel"/>
    <w:tmpl w:val="7A1278B0"/>
    <w:lvl w:ilvl="0">
      <w:start w:val="1"/>
      <w:numFmt w:val="decimal"/>
      <w:lvlText w:val="%1."/>
      <w:lvlJc w:val="left"/>
      <w:pPr>
        <w:ind w:left="705" w:hanging="705"/>
      </w:pPr>
    </w:lvl>
    <w:lvl w:ilvl="1">
      <w:start w:val="1"/>
      <w:numFmt w:val="decimal"/>
      <w:lvlText w:val="%1.%2."/>
      <w:lvlJc w:val="left"/>
      <w:pPr>
        <w:ind w:left="705" w:hanging="705"/>
      </w:pPr>
      <w:rPr>
        <w:rFonts w:ascii="Times New Roman" w:hAnsi="Times New Roman"/>
        <w:b w:val="0"/>
      </w:rPr>
    </w:lvl>
    <w:lvl w:ilvl="2">
      <w:start w:val="1"/>
      <w:numFmt w:val="decimal"/>
      <w:lvlText w:val="%1.%2.%3."/>
      <w:lvlJc w:val="left"/>
      <w:pPr>
        <w:ind w:left="720" w:hanging="720"/>
      </w:pPr>
      <w:rPr>
        <w:rFonts w:ascii="Times New Roman" w:hAnsi="Times New Roman"/>
        <w:b w:val="0"/>
      </w:rPr>
    </w:lvl>
    <w:lvl w:ilvl="3">
      <w:start w:val="1"/>
      <w:numFmt w:val="decimal"/>
      <w:lvlText w:val="%1.%2.%3.%4."/>
      <w:lvlJc w:val="left"/>
      <w:pPr>
        <w:ind w:left="720" w:hanging="720"/>
      </w:pPr>
      <w:rPr>
        <w:rFonts w:ascii="Times New Roman" w:hAnsi="Times New Roman"/>
        <w:b/>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80C7AC5"/>
    <w:multiLevelType w:val="multilevel"/>
    <w:tmpl w:val="499C40E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799E027C"/>
    <w:multiLevelType w:val="multilevel"/>
    <w:tmpl w:val="DCB0D938"/>
    <w:lvl w:ilvl="0">
      <w:start w:val="1"/>
      <w:numFmt w:val="decimal"/>
      <w:lvlText w:val="%1."/>
      <w:lvlJc w:val="left"/>
      <w:pPr>
        <w:ind w:left="705" w:hanging="705"/>
      </w:pPr>
    </w:lvl>
    <w:lvl w:ilvl="1">
      <w:start w:val="1"/>
      <w:numFmt w:val="decimal"/>
      <w:lvlText w:val="%1.%2."/>
      <w:lvlJc w:val="left"/>
      <w:pPr>
        <w:ind w:left="705" w:hanging="705"/>
      </w:pPr>
      <w:rPr>
        <w:rFonts w:ascii="Times New Roman" w:eastAsia="Arial" w:hAnsi="Times New Roman" w:cs="Times New Roman" w:hint="default"/>
        <w:b w:val="0"/>
      </w:rPr>
    </w:lvl>
    <w:lvl w:ilvl="2">
      <w:start w:val="1"/>
      <w:numFmt w:val="decimal"/>
      <w:lvlText w:val="%1.%2.%3."/>
      <w:lvlJc w:val="left"/>
      <w:pPr>
        <w:ind w:left="720" w:hanging="720"/>
      </w:pPr>
      <w:rPr>
        <w:rFonts w:ascii="Times New Roman" w:eastAsia="Arial" w:hAnsi="Times New Roman" w:cs="Times New Roman" w:hint="default"/>
        <w:b w:val="0"/>
      </w:rPr>
    </w:lvl>
    <w:lvl w:ilvl="3">
      <w:start w:val="1"/>
      <w:numFmt w:val="decimal"/>
      <w:lvlText w:val="%1.%2.%3.%4."/>
      <w:lvlJc w:val="left"/>
      <w:pPr>
        <w:ind w:left="720" w:hanging="720"/>
      </w:pPr>
      <w:rPr>
        <w:b w:val="0"/>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94FDF"/>
    <w:rsid w:val="00016A71"/>
    <w:rsid w:val="00094FDF"/>
    <w:rsid w:val="003D4A38"/>
    <w:rsid w:val="003E26CE"/>
    <w:rsid w:val="004225F5"/>
    <w:rsid w:val="00664F1D"/>
    <w:rsid w:val="00976E33"/>
    <w:rsid w:val="00BE3B07"/>
    <w:rsid w:val="00D74E65"/>
    <w:rsid w:val="00E54B22"/>
    <w:rsid w:val="00EA1DB3"/>
    <w:rsid w:val="00F95F2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6716E-E03E-4C83-AE0F-A4517DEB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pPr>
      <w:spacing w:after="160" w:line="259" w:lineRule="auto"/>
    </w:pPr>
  </w:style>
  <w:style w:type="paragraph" w:styleId="Ttulo1">
    <w:name w:val="heading 1"/>
    <w:basedOn w:val="Normal"/>
    <w:next w:val="Corpodetexto"/>
    <w:link w:val="Ttulo1Char"/>
    <w:qFormat/>
    <w:rsid w:val="00E37A0D"/>
    <w:pPr>
      <w:tabs>
        <w:tab w:val="left" w:pos="0"/>
      </w:tabs>
      <w:suppressAutoHyphens/>
      <w:spacing w:before="4" w:after="0" w:line="240" w:lineRule="auto"/>
      <w:ind w:left="5001" w:right="5019"/>
      <w:jc w:val="center"/>
      <w:outlineLvl w:val="0"/>
    </w:pPr>
    <w:rPr>
      <w:rFonts w:ascii="Arial" w:eastAsia="Arial" w:hAnsi="Arial" w:cs="Arial"/>
      <w:color w:val="00000A"/>
      <w:kern w:val="2"/>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qFormat/>
    <w:rsid w:val="00851948"/>
  </w:style>
  <w:style w:type="character" w:customStyle="1" w:styleId="CabealhoChar">
    <w:name w:val="Cabeçalho Char"/>
    <w:basedOn w:val="Fontepargpadro"/>
    <w:link w:val="Cabealho"/>
    <w:uiPriority w:val="99"/>
    <w:qFormat/>
    <w:rsid w:val="00E37A0D"/>
  </w:style>
  <w:style w:type="character" w:customStyle="1" w:styleId="RodapChar">
    <w:name w:val="Rodapé Char"/>
    <w:basedOn w:val="Fontepargpadro"/>
    <w:link w:val="Rodap"/>
    <w:uiPriority w:val="99"/>
    <w:qFormat/>
    <w:rsid w:val="00E37A0D"/>
  </w:style>
  <w:style w:type="character" w:customStyle="1" w:styleId="TextodebaloChar">
    <w:name w:val="Texto de balão Char"/>
    <w:basedOn w:val="Fontepargpadro"/>
    <w:link w:val="Textodebalo"/>
    <w:uiPriority w:val="99"/>
    <w:semiHidden/>
    <w:qFormat/>
    <w:rsid w:val="00E37A0D"/>
    <w:rPr>
      <w:rFonts w:ascii="Tahoma" w:hAnsi="Tahoma" w:cs="Tahoma"/>
      <w:sz w:val="16"/>
      <w:szCs w:val="16"/>
    </w:rPr>
  </w:style>
  <w:style w:type="character" w:customStyle="1" w:styleId="Ttulo1Char">
    <w:name w:val="Título 1 Char"/>
    <w:basedOn w:val="Fontepargpadro"/>
    <w:link w:val="Ttulo1"/>
    <w:qFormat/>
    <w:rsid w:val="00E37A0D"/>
    <w:rPr>
      <w:rFonts w:ascii="Arial" w:eastAsia="Arial" w:hAnsi="Arial" w:cs="Arial"/>
      <w:color w:val="00000A"/>
      <w:kern w:val="2"/>
      <w:sz w:val="24"/>
      <w:szCs w:val="24"/>
      <w:lang w:val="en-US" w:eastAsia="zh-CN"/>
    </w:rPr>
  </w:style>
  <w:style w:type="character" w:customStyle="1" w:styleId="CorpodetextoChar">
    <w:name w:val="Corpo de texto Char"/>
    <w:basedOn w:val="Fontepargpadro"/>
    <w:link w:val="Corpodetexto"/>
    <w:uiPriority w:val="99"/>
    <w:qFormat/>
    <w:rsid w:val="00E37A0D"/>
  </w:style>
  <w:style w:type="character" w:customStyle="1" w:styleId="LinkdaInternet">
    <w:name w:val="Link da Internet"/>
    <w:rsid w:val="00B70A42"/>
    <w:rPr>
      <w:color w:val="000080"/>
      <w:u w:val="single"/>
    </w:rPr>
  </w:style>
  <w:style w:type="character" w:styleId="Refdecomentrio">
    <w:name w:val="annotation reference"/>
    <w:basedOn w:val="Fontepargpadro"/>
    <w:uiPriority w:val="99"/>
    <w:semiHidden/>
    <w:unhideWhenUsed/>
    <w:qFormat/>
    <w:rsid w:val="00F734DA"/>
    <w:rPr>
      <w:sz w:val="16"/>
      <w:szCs w:val="16"/>
    </w:rPr>
  </w:style>
  <w:style w:type="character" w:customStyle="1" w:styleId="TextodecomentrioChar">
    <w:name w:val="Texto de comentário Char"/>
    <w:basedOn w:val="Fontepargpadro"/>
    <w:link w:val="Textodecomentrio"/>
    <w:uiPriority w:val="99"/>
    <w:semiHidden/>
    <w:qFormat/>
    <w:rsid w:val="00F734DA"/>
    <w:rPr>
      <w:sz w:val="20"/>
      <w:szCs w:val="20"/>
    </w:rPr>
  </w:style>
  <w:style w:type="character" w:customStyle="1" w:styleId="AssuntodocomentrioChar">
    <w:name w:val="Assunto do comentário Char"/>
    <w:basedOn w:val="TextodecomentrioChar"/>
    <w:link w:val="Assuntodocomentrio"/>
    <w:uiPriority w:val="99"/>
    <w:semiHidden/>
    <w:qFormat/>
    <w:rsid w:val="00F734DA"/>
    <w:rPr>
      <w:b/>
      <w:bCs/>
      <w:sz w:val="20"/>
      <w:szCs w:val="20"/>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unhideWhenUsed/>
    <w:rsid w:val="00E37A0D"/>
    <w:pPr>
      <w:spacing w:after="12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uiPriority w:val="34"/>
    <w:qFormat/>
    <w:rsid w:val="00213FCB"/>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E37A0D"/>
    <w:pPr>
      <w:spacing w:after="0" w:line="240" w:lineRule="auto"/>
    </w:pPr>
    <w:rPr>
      <w:rFonts w:ascii="Tahoma" w:hAnsi="Tahoma" w:cs="Tahoma"/>
      <w:sz w:val="16"/>
      <w:szCs w:val="16"/>
    </w:rPr>
  </w:style>
  <w:style w:type="paragraph" w:customStyle="1" w:styleId="Default">
    <w:name w:val="Default"/>
    <w:qFormat/>
    <w:rsid w:val="005650C1"/>
    <w:rPr>
      <w:rFonts w:ascii="Arial" w:eastAsia="Calibri" w:hAnsi="Arial" w:cs="Arial"/>
      <w:color w:val="000000"/>
      <w:sz w:val="24"/>
      <w:szCs w:val="24"/>
    </w:rPr>
  </w:style>
  <w:style w:type="paragraph" w:styleId="SemEspaamento">
    <w:name w:val="No Spacing"/>
    <w:uiPriority w:val="1"/>
    <w:qFormat/>
    <w:rsid w:val="00ED1FDB"/>
  </w:style>
  <w:style w:type="paragraph" w:styleId="Textodecomentrio">
    <w:name w:val="annotation text"/>
    <w:basedOn w:val="Normal"/>
    <w:link w:val="TextodecomentrioChar"/>
    <w:uiPriority w:val="99"/>
    <w:semiHidden/>
    <w:unhideWhenUsed/>
    <w:qFormat/>
    <w:rsid w:val="00F734DA"/>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F734DA"/>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D8E24-304F-4FAB-A21E-F81C0922C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2799</TotalTime>
  <Pages>10</Pages>
  <Words>6576</Words>
  <Characters>35511</Characters>
  <Application>Microsoft Office Word</Application>
  <DocSecurity>0</DocSecurity>
  <Lines>295</Lines>
  <Paragraphs>84</Paragraphs>
  <ScaleCrop>false</ScaleCrop>
  <Company>LG</Company>
  <LinksUpToDate>false</LinksUpToDate>
  <CharactersWithSpaces>42003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Cagepa</dc:creator>
  <dc:description/>
  <cp:lastModifiedBy>Ieda P. Rodrigues de Souza</cp:lastModifiedBy>
  <cp:revision>273</cp:revision>
  <cp:lastPrinted>2018-07-19T13:49:00Z</cp:lastPrinted>
  <dcterms:created xsi:type="dcterms:W3CDTF">2017-07-04T12:39:00Z</dcterms:created>
  <dcterms:modified xsi:type="dcterms:W3CDTF">2023-12-21T21:35:00Z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LG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